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C0" w:rsidRPr="00EB3029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B3029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bookmarkEnd w:id="0"/>
      <w:r w:rsidRPr="00EB3029">
        <w:rPr>
          <w:rFonts w:cs="Arial"/>
          <w:sz w:val="18"/>
          <w:szCs w:val="18"/>
          <w:lang w:val="de-CH"/>
        </w:rPr>
        <w:tab/>
      </w:r>
      <w:r w:rsidR="00EB3029" w:rsidRPr="00EB3029">
        <w:rPr>
          <w:rFonts w:cs="Arial"/>
          <w:b/>
          <w:sz w:val="18"/>
          <w:szCs w:val="18"/>
          <w:lang w:val="de-DE"/>
        </w:rPr>
        <w:t>Seriefeuerwaffen und zu halbautomatischen Feuerwaffen umgebauten Seriefeuerwaffen</w:t>
      </w:r>
      <w:r w:rsidRPr="00EB3029">
        <w:rPr>
          <w:rFonts w:cs="Arial"/>
          <w:sz w:val="18"/>
          <w:szCs w:val="18"/>
          <w:lang w:val="de-CH"/>
        </w:rPr>
        <w:br/>
      </w:r>
      <w:r w:rsidR="002B28D8">
        <w:rPr>
          <w:rFonts w:cs="Arial"/>
          <w:sz w:val="18"/>
          <w:szCs w:val="18"/>
          <w:lang w:val="de-CH"/>
        </w:rPr>
        <w:t xml:space="preserve">Art. 4 Abs. </w:t>
      </w:r>
      <w:r w:rsidR="001E2AFF">
        <w:rPr>
          <w:rFonts w:cs="Arial"/>
          <w:sz w:val="18"/>
          <w:szCs w:val="18"/>
          <w:lang w:val="de-CH"/>
        </w:rPr>
        <w:t>1</w:t>
      </w:r>
      <w:r w:rsidR="002B28D8">
        <w:rPr>
          <w:rFonts w:cs="Arial"/>
          <w:sz w:val="18"/>
          <w:szCs w:val="18"/>
          <w:lang w:val="de-CH"/>
        </w:rPr>
        <w:t xml:space="preserve"> lit. </w:t>
      </w:r>
      <w:r w:rsidR="001E2AFF">
        <w:rPr>
          <w:rFonts w:cs="Arial"/>
          <w:sz w:val="18"/>
          <w:szCs w:val="18"/>
          <w:lang w:val="de-CH"/>
        </w:rPr>
        <w:t xml:space="preserve">a, </w:t>
      </w:r>
      <w:r w:rsidR="002B28D8">
        <w:rPr>
          <w:rFonts w:cs="Arial"/>
          <w:sz w:val="18"/>
          <w:szCs w:val="18"/>
          <w:lang w:val="de-CH"/>
        </w:rPr>
        <w:t xml:space="preserve">Art. 5 Abs. </w:t>
      </w:r>
      <w:r w:rsidR="003C20C0" w:rsidRPr="00EB3029">
        <w:rPr>
          <w:rFonts w:cs="Arial"/>
          <w:sz w:val="18"/>
          <w:szCs w:val="18"/>
          <w:lang w:val="de-CH"/>
        </w:rPr>
        <w:t>1</w:t>
      </w:r>
      <w:r w:rsidR="002B28D8">
        <w:rPr>
          <w:rFonts w:cs="Arial"/>
          <w:sz w:val="18"/>
          <w:szCs w:val="18"/>
          <w:lang w:val="de-CH"/>
        </w:rPr>
        <w:t xml:space="preserve"> lit. </w:t>
      </w:r>
      <w:r w:rsidR="003C20C0" w:rsidRPr="00EB3029">
        <w:rPr>
          <w:rFonts w:cs="Arial"/>
          <w:sz w:val="18"/>
          <w:szCs w:val="18"/>
          <w:lang w:val="de-CH"/>
        </w:rPr>
        <w:t>a</w:t>
      </w:r>
      <w:r w:rsidR="00A71EEA">
        <w:rPr>
          <w:rFonts w:cs="Arial"/>
          <w:sz w:val="18"/>
          <w:szCs w:val="18"/>
          <w:lang w:val="de-CH"/>
        </w:rPr>
        <w:t xml:space="preserve"> und</w:t>
      </w:r>
      <w:r w:rsidR="002B28D8">
        <w:rPr>
          <w:rFonts w:cs="Arial"/>
          <w:sz w:val="18"/>
          <w:szCs w:val="18"/>
          <w:lang w:val="de-CH"/>
        </w:rPr>
        <w:t xml:space="preserve"> </w:t>
      </w:r>
      <w:r w:rsidR="001E2AFF">
        <w:rPr>
          <w:rFonts w:cs="Arial"/>
          <w:sz w:val="18"/>
          <w:szCs w:val="18"/>
          <w:lang w:val="de-CH"/>
        </w:rPr>
        <w:t>b</w:t>
      </w:r>
      <w:r w:rsidR="002B28D8">
        <w:rPr>
          <w:rFonts w:cs="Arial"/>
          <w:sz w:val="18"/>
          <w:szCs w:val="18"/>
          <w:lang w:val="de-CH"/>
        </w:rPr>
        <w:t xml:space="preserve"> </w:t>
      </w:r>
      <w:r w:rsidR="00EB3029">
        <w:rPr>
          <w:rFonts w:cs="Arial"/>
          <w:sz w:val="18"/>
          <w:szCs w:val="18"/>
          <w:lang w:val="de-CH"/>
        </w:rPr>
        <w:t>WG</w:t>
      </w:r>
      <w:r w:rsidR="003C20C0" w:rsidRPr="00EB3029">
        <w:rPr>
          <w:rFonts w:cs="Arial"/>
          <w:sz w:val="18"/>
          <w:szCs w:val="18"/>
          <w:lang w:val="de-CH"/>
        </w:rPr>
        <w:t>.</w:t>
      </w:r>
    </w:p>
    <w:p w:rsidR="003C20C0" w:rsidRPr="00EB3029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B3029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bookmarkEnd w:id="1"/>
      <w:r w:rsidRPr="00EB3029">
        <w:rPr>
          <w:rFonts w:cs="Arial"/>
          <w:sz w:val="18"/>
          <w:szCs w:val="18"/>
          <w:lang w:val="de-CH"/>
        </w:rPr>
        <w:tab/>
      </w:r>
      <w:r w:rsidR="00EB3029" w:rsidRPr="00EB3029">
        <w:rPr>
          <w:rFonts w:cs="Arial"/>
          <w:b/>
          <w:sz w:val="18"/>
          <w:szCs w:val="18"/>
          <w:lang w:val="de-CH"/>
        </w:rPr>
        <w:t>Dolche und Messer</w:t>
      </w:r>
      <w:r w:rsidR="003C20C0" w:rsidRPr="00EB3029">
        <w:rPr>
          <w:rFonts w:cs="Arial"/>
          <w:sz w:val="18"/>
          <w:szCs w:val="18"/>
          <w:lang w:val="de-CH"/>
        </w:rPr>
        <w:t xml:space="preserve"> </w:t>
      </w:r>
      <w:r w:rsidR="00745E81" w:rsidRPr="00EB3029">
        <w:rPr>
          <w:rFonts w:cs="Arial"/>
          <w:sz w:val="18"/>
          <w:szCs w:val="18"/>
          <w:lang w:val="de-CH"/>
        </w:rPr>
        <w:t>-</w:t>
      </w:r>
      <w:r w:rsidR="002B28D8">
        <w:rPr>
          <w:rFonts w:cs="Arial"/>
          <w:sz w:val="18"/>
          <w:szCs w:val="18"/>
          <w:lang w:val="de-CH"/>
        </w:rPr>
        <w:t xml:space="preserve"> Art. 4 Abs. </w:t>
      </w:r>
      <w:r w:rsidR="003C20C0" w:rsidRPr="00EB3029">
        <w:rPr>
          <w:rFonts w:cs="Arial"/>
          <w:sz w:val="18"/>
          <w:szCs w:val="18"/>
          <w:lang w:val="de-CH"/>
        </w:rPr>
        <w:t>1</w:t>
      </w:r>
      <w:r w:rsidR="002B28D8">
        <w:rPr>
          <w:rFonts w:cs="Arial"/>
          <w:sz w:val="18"/>
          <w:szCs w:val="18"/>
          <w:lang w:val="de-CH"/>
        </w:rPr>
        <w:t xml:space="preserve"> lit. </w:t>
      </w:r>
      <w:r w:rsidR="003C20C0" w:rsidRPr="00EB3029">
        <w:rPr>
          <w:rFonts w:cs="Arial"/>
          <w:sz w:val="18"/>
          <w:szCs w:val="18"/>
          <w:lang w:val="de-CH"/>
        </w:rPr>
        <w:t xml:space="preserve">c, </w:t>
      </w:r>
      <w:r w:rsidR="00EB3029">
        <w:rPr>
          <w:rFonts w:cs="Arial"/>
          <w:sz w:val="18"/>
          <w:szCs w:val="18"/>
          <w:lang w:val="de-CH"/>
        </w:rPr>
        <w:t>A</w:t>
      </w:r>
      <w:r w:rsidR="005A7876">
        <w:rPr>
          <w:rFonts w:cs="Arial"/>
          <w:sz w:val="18"/>
          <w:szCs w:val="18"/>
          <w:lang w:val="de-CH"/>
        </w:rPr>
        <w:t>rt. 5</w:t>
      </w:r>
      <w:r w:rsidR="00A71EEA">
        <w:rPr>
          <w:rFonts w:cs="Arial"/>
          <w:sz w:val="18"/>
          <w:szCs w:val="18"/>
          <w:lang w:val="de-CH"/>
        </w:rPr>
        <w:t xml:space="preserve"> Abs. </w:t>
      </w:r>
      <w:r w:rsidR="005A7876">
        <w:rPr>
          <w:rFonts w:cs="Arial"/>
          <w:sz w:val="18"/>
          <w:szCs w:val="18"/>
          <w:lang w:val="de-CH"/>
        </w:rPr>
        <w:t>2</w:t>
      </w:r>
      <w:r w:rsidR="00A71EEA">
        <w:rPr>
          <w:rFonts w:cs="Arial"/>
          <w:sz w:val="18"/>
          <w:szCs w:val="18"/>
          <w:lang w:val="de-CH"/>
        </w:rPr>
        <w:t xml:space="preserve"> lit. </w:t>
      </w:r>
      <w:r w:rsidR="005A7876">
        <w:rPr>
          <w:rFonts w:cs="Arial"/>
          <w:sz w:val="18"/>
          <w:szCs w:val="18"/>
          <w:lang w:val="de-CH"/>
        </w:rPr>
        <w:t>a</w:t>
      </w:r>
      <w:r w:rsidR="003C20C0" w:rsidRPr="00EB3029">
        <w:rPr>
          <w:rFonts w:cs="Arial"/>
          <w:sz w:val="18"/>
          <w:szCs w:val="18"/>
          <w:lang w:val="de-CH"/>
        </w:rPr>
        <w:t xml:space="preserve">, </w:t>
      </w:r>
      <w:r w:rsidR="001E2AFF">
        <w:rPr>
          <w:rFonts w:cs="Arial"/>
          <w:sz w:val="18"/>
          <w:szCs w:val="18"/>
          <w:lang w:val="de-CH"/>
        </w:rPr>
        <w:t xml:space="preserve">WG und </w:t>
      </w:r>
      <w:r w:rsidR="00EB3029">
        <w:rPr>
          <w:rFonts w:cs="Arial"/>
          <w:sz w:val="18"/>
          <w:szCs w:val="18"/>
          <w:lang w:val="de-CH"/>
        </w:rPr>
        <w:t>A</w:t>
      </w:r>
      <w:r w:rsidR="00A71EEA">
        <w:rPr>
          <w:rFonts w:cs="Arial"/>
          <w:sz w:val="18"/>
          <w:szCs w:val="18"/>
          <w:lang w:val="de-CH"/>
        </w:rPr>
        <w:t xml:space="preserve">rt 7 Abs. </w:t>
      </w:r>
      <w:r w:rsidR="003C20C0" w:rsidRPr="00EB3029">
        <w:rPr>
          <w:rFonts w:cs="Arial"/>
          <w:sz w:val="18"/>
          <w:szCs w:val="18"/>
          <w:lang w:val="de-CH"/>
        </w:rPr>
        <w:t xml:space="preserve">1 </w:t>
      </w:r>
      <w:r w:rsidR="00EB3029">
        <w:rPr>
          <w:rFonts w:cs="Arial"/>
          <w:sz w:val="18"/>
          <w:szCs w:val="18"/>
          <w:lang w:val="de-CH"/>
        </w:rPr>
        <w:t>WV</w:t>
      </w:r>
      <w:r w:rsidR="003C20C0" w:rsidRPr="00EB3029">
        <w:rPr>
          <w:rFonts w:cs="Arial"/>
          <w:sz w:val="18"/>
          <w:szCs w:val="18"/>
          <w:lang w:val="de-CH"/>
        </w:rPr>
        <w:t>.</w:t>
      </w:r>
    </w:p>
    <w:p w:rsidR="003C20C0" w:rsidRPr="00B71D3A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71D3A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r w:rsidRPr="00B71D3A">
        <w:rPr>
          <w:rFonts w:cs="Arial"/>
          <w:sz w:val="18"/>
          <w:szCs w:val="18"/>
          <w:lang w:val="de-CH"/>
        </w:rPr>
        <w:tab/>
      </w:r>
      <w:r w:rsidR="00B71D3A" w:rsidRPr="00B71D3A">
        <w:rPr>
          <w:rFonts w:cs="Arial"/>
          <w:b/>
          <w:sz w:val="18"/>
          <w:szCs w:val="18"/>
          <w:lang w:val="de-CH"/>
        </w:rPr>
        <w:t>Geräte, die dazu bestimmt sind, Menschen zu verletzten</w:t>
      </w:r>
      <w:r w:rsidR="003C20C0" w:rsidRPr="00B71D3A">
        <w:rPr>
          <w:rFonts w:cs="Arial"/>
          <w:sz w:val="18"/>
          <w:szCs w:val="18"/>
          <w:lang w:val="de-CH"/>
        </w:rPr>
        <w:t xml:space="preserve"> -</w:t>
      </w:r>
      <w:r w:rsidR="00745E81" w:rsidRPr="00B71D3A">
        <w:rPr>
          <w:rFonts w:cs="Arial"/>
          <w:sz w:val="18"/>
          <w:szCs w:val="18"/>
          <w:lang w:val="de-CH"/>
        </w:rPr>
        <w:t xml:space="preserve"> A</w:t>
      </w:r>
      <w:r w:rsidR="003C20C0" w:rsidRPr="00B71D3A">
        <w:rPr>
          <w:rFonts w:cs="Arial"/>
          <w:sz w:val="18"/>
          <w:szCs w:val="18"/>
          <w:lang w:val="de-CH"/>
        </w:rPr>
        <w:t>rt. 4</w:t>
      </w:r>
      <w:r w:rsidR="00A71EEA">
        <w:rPr>
          <w:rFonts w:cs="Arial"/>
          <w:sz w:val="18"/>
          <w:szCs w:val="18"/>
          <w:lang w:val="de-CH"/>
        </w:rPr>
        <w:t xml:space="preserve"> Abs.</w:t>
      </w:r>
      <w:r w:rsidR="003C20C0" w:rsidRPr="00B71D3A">
        <w:rPr>
          <w:rFonts w:cs="Arial"/>
          <w:sz w:val="18"/>
          <w:szCs w:val="18"/>
          <w:lang w:val="de-CH"/>
        </w:rPr>
        <w:t>1</w:t>
      </w:r>
      <w:r w:rsidR="00A71EEA">
        <w:rPr>
          <w:rFonts w:cs="Arial"/>
          <w:sz w:val="18"/>
          <w:szCs w:val="18"/>
          <w:lang w:val="de-CH"/>
        </w:rPr>
        <w:t xml:space="preserve"> lit. </w:t>
      </w:r>
      <w:r w:rsidR="003C20C0" w:rsidRPr="00B71D3A">
        <w:rPr>
          <w:rFonts w:cs="Arial"/>
          <w:sz w:val="18"/>
          <w:szCs w:val="18"/>
          <w:lang w:val="de-CH"/>
        </w:rPr>
        <w:t xml:space="preserve">d, </w:t>
      </w:r>
      <w:r w:rsidR="00B71D3A">
        <w:rPr>
          <w:rFonts w:cs="Arial"/>
          <w:sz w:val="18"/>
          <w:szCs w:val="18"/>
          <w:lang w:val="de-CH"/>
        </w:rPr>
        <w:t>A</w:t>
      </w:r>
      <w:r w:rsidR="002B28D8">
        <w:rPr>
          <w:rFonts w:cs="Arial"/>
          <w:sz w:val="18"/>
          <w:szCs w:val="18"/>
          <w:lang w:val="de-CH"/>
        </w:rPr>
        <w:t>rt. 5</w:t>
      </w:r>
      <w:r w:rsidR="00A71EEA">
        <w:rPr>
          <w:rFonts w:cs="Arial"/>
          <w:sz w:val="18"/>
          <w:szCs w:val="18"/>
          <w:lang w:val="de-CH"/>
        </w:rPr>
        <w:t xml:space="preserve"> Abs. </w:t>
      </w:r>
      <w:r w:rsidR="002B28D8">
        <w:rPr>
          <w:rFonts w:cs="Arial"/>
          <w:sz w:val="18"/>
          <w:szCs w:val="18"/>
          <w:lang w:val="de-CH"/>
        </w:rPr>
        <w:t>2 WG</w:t>
      </w:r>
      <w:r w:rsidR="003C20C0" w:rsidRPr="00B71D3A">
        <w:rPr>
          <w:rFonts w:cs="Arial"/>
          <w:sz w:val="18"/>
          <w:szCs w:val="18"/>
          <w:lang w:val="de-CH"/>
        </w:rPr>
        <w:t>.</w:t>
      </w:r>
    </w:p>
    <w:p w:rsidR="003C20C0" w:rsidRPr="00B71D3A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71D3A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r w:rsidRPr="00B71D3A">
        <w:rPr>
          <w:rFonts w:cs="Arial"/>
          <w:sz w:val="18"/>
          <w:szCs w:val="18"/>
          <w:lang w:val="de-CH"/>
        </w:rPr>
        <w:tab/>
      </w:r>
      <w:r w:rsidR="00B71D3A" w:rsidRPr="00B71D3A">
        <w:rPr>
          <w:rFonts w:cs="Arial"/>
          <w:b/>
          <w:sz w:val="18"/>
          <w:szCs w:val="18"/>
          <w:lang w:val="de-CH"/>
        </w:rPr>
        <w:t>Elektroschockgeräte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745E81" w:rsidRPr="00B71D3A">
        <w:rPr>
          <w:rFonts w:cs="Arial"/>
          <w:sz w:val="18"/>
          <w:szCs w:val="18"/>
          <w:lang w:val="de-CH"/>
        </w:rPr>
        <w:t>-</w:t>
      </w:r>
      <w:r w:rsidR="00A71EEA">
        <w:rPr>
          <w:rFonts w:cs="Arial"/>
          <w:sz w:val="18"/>
          <w:szCs w:val="18"/>
          <w:lang w:val="de-CH"/>
        </w:rPr>
        <w:t xml:space="preserve"> Art. 4 Abs. </w:t>
      </w:r>
      <w:r w:rsidR="003C20C0" w:rsidRPr="00B71D3A">
        <w:rPr>
          <w:rFonts w:cs="Arial"/>
          <w:sz w:val="18"/>
          <w:szCs w:val="18"/>
          <w:lang w:val="de-CH"/>
        </w:rPr>
        <w:t>1</w:t>
      </w:r>
      <w:r w:rsidR="00A71EEA">
        <w:rPr>
          <w:rFonts w:cs="Arial"/>
          <w:sz w:val="18"/>
          <w:szCs w:val="18"/>
          <w:lang w:val="de-CH"/>
        </w:rPr>
        <w:t xml:space="preserve"> lit. </w:t>
      </w:r>
      <w:r w:rsidR="003C20C0" w:rsidRPr="00B71D3A">
        <w:rPr>
          <w:rFonts w:cs="Arial"/>
          <w:sz w:val="18"/>
          <w:szCs w:val="18"/>
          <w:lang w:val="de-CH"/>
        </w:rPr>
        <w:t xml:space="preserve">e, </w:t>
      </w:r>
      <w:r w:rsidR="00B71D3A">
        <w:rPr>
          <w:rFonts w:cs="Arial"/>
          <w:sz w:val="18"/>
          <w:szCs w:val="18"/>
          <w:lang w:val="de-CH"/>
        </w:rPr>
        <w:t>A</w:t>
      </w:r>
      <w:r w:rsidR="00A71EEA">
        <w:rPr>
          <w:rFonts w:cs="Arial"/>
          <w:sz w:val="18"/>
          <w:szCs w:val="18"/>
          <w:lang w:val="de-CH"/>
        </w:rPr>
        <w:t xml:space="preserve">rt. 5 Abs. </w:t>
      </w:r>
      <w:r w:rsidR="002B28D8">
        <w:rPr>
          <w:rFonts w:cs="Arial"/>
          <w:sz w:val="18"/>
          <w:szCs w:val="18"/>
          <w:lang w:val="de-CH"/>
        </w:rPr>
        <w:t>2</w:t>
      </w:r>
      <w:r w:rsidR="00A71EEA">
        <w:rPr>
          <w:rFonts w:cs="Arial"/>
          <w:sz w:val="18"/>
          <w:szCs w:val="18"/>
          <w:lang w:val="de-CH"/>
        </w:rPr>
        <w:t xml:space="preserve"> lit. </w:t>
      </w:r>
      <w:r w:rsidR="002B28D8">
        <w:rPr>
          <w:rFonts w:cs="Arial"/>
          <w:sz w:val="18"/>
          <w:szCs w:val="18"/>
          <w:lang w:val="de-CH"/>
        </w:rPr>
        <w:t xml:space="preserve">c </w:t>
      </w:r>
      <w:r w:rsidR="00B71D3A">
        <w:rPr>
          <w:rFonts w:cs="Arial"/>
          <w:sz w:val="18"/>
          <w:szCs w:val="18"/>
          <w:lang w:val="de-CH"/>
        </w:rPr>
        <w:t>WG</w:t>
      </w:r>
      <w:r w:rsidR="00A71EEA">
        <w:rPr>
          <w:rFonts w:cs="Arial"/>
          <w:sz w:val="18"/>
          <w:szCs w:val="18"/>
          <w:lang w:val="de-CH"/>
        </w:rPr>
        <w:t xml:space="preserve"> und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B71D3A">
        <w:rPr>
          <w:rFonts w:cs="Arial"/>
          <w:sz w:val="18"/>
          <w:szCs w:val="18"/>
          <w:lang w:val="de-CH"/>
        </w:rPr>
        <w:t>A</w:t>
      </w:r>
      <w:r w:rsidR="003C20C0" w:rsidRPr="00B71D3A">
        <w:rPr>
          <w:rFonts w:cs="Arial"/>
          <w:sz w:val="18"/>
          <w:szCs w:val="18"/>
          <w:lang w:val="de-CH"/>
        </w:rPr>
        <w:t xml:space="preserve">rt. 4 </w:t>
      </w:r>
      <w:r w:rsidR="00B71D3A">
        <w:rPr>
          <w:rFonts w:cs="Arial"/>
          <w:sz w:val="18"/>
          <w:szCs w:val="18"/>
          <w:lang w:val="de-CH"/>
        </w:rPr>
        <w:t>WV</w:t>
      </w:r>
      <w:r w:rsidR="003C20C0" w:rsidRPr="00B71D3A">
        <w:rPr>
          <w:rFonts w:cs="Arial"/>
          <w:sz w:val="18"/>
          <w:szCs w:val="18"/>
          <w:lang w:val="de-CH"/>
        </w:rPr>
        <w:t>.</w:t>
      </w:r>
    </w:p>
    <w:p w:rsidR="003C20C0" w:rsidRPr="00B71D3A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71D3A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r w:rsidRPr="00B71D3A">
        <w:rPr>
          <w:rFonts w:cs="Arial"/>
          <w:sz w:val="18"/>
          <w:szCs w:val="18"/>
          <w:lang w:val="de-CH"/>
        </w:rPr>
        <w:tab/>
      </w:r>
      <w:r w:rsidR="00B71D3A" w:rsidRPr="00B71D3A">
        <w:rPr>
          <w:rFonts w:cs="Arial"/>
          <w:b/>
          <w:sz w:val="18"/>
          <w:szCs w:val="18"/>
          <w:lang w:val="de-CH"/>
        </w:rPr>
        <w:t>Waffen, die einen Gebrauchsgegenstand vortäuschen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745E81" w:rsidRPr="00B71D3A">
        <w:rPr>
          <w:rFonts w:cs="Arial"/>
          <w:sz w:val="18"/>
          <w:szCs w:val="18"/>
          <w:lang w:val="de-CH"/>
        </w:rPr>
        <w:t>-</w:t>
      </w:r>
      <w:r w:rsidR="00323322">
        <w:rPr>
          <w:rFonts w:cs="Arial"/>
          <w:sz w:val="18"/>
          <w:szCs w:val="18"/>
          <w:lang w:val="de-CH"/>
        </w:rPr>
        <w:t xml:space="preserve"> Art. 5</w:t>
      </w:r>
      <w:r w:rsidR="00A71EEA">
        <w:rPr>
          <w:rFonts w:cs="Arial"/>
          <w:sz w:val="18"/>
          <w:szCs w:val="18"/>
          <w:lang w:val="de-CH"/>
        </w:rPr>
        <w:t xml:space="preserve"> Ab. 1 lit. </w:t>
      </w:r>
      <w:r w:rsidR="00323322">
        <w:rPr>
          <w:rFonts w:cs="Arial"/>
          <w:sz w:val="18"/>
          <w:szCs w:val="18"/>
          <w:lang w:val="de-CH"/>
        </w:rPr>
        <w:t>e</w:t>
      </w:r>
      <w:r w:rsidR="002B28D8">
        <w:rPr>
          <w:rFonts w:cs="Arial"/>
          <w:sz w:val="18"/>
          <w:szCs w:val="18"/>
          <w:lang w:val="de-CH"/>
        </w:rPr>
        <w:t xml:space="preserve"> </w:t>
      </w:r>
      <w:r w:rsidR="00B71D3A">
        <w:rPr>
          <w:rFonts w:cs="Arial"/>
          <w:sz w:val="18"/>
          <w:szCs w:val="18"/>
          <w:lang w:val="de-CH"/>
        </w:rPr>
        <w:t>WG</w:t>
      </w:r>
      <w:r w:rsidR="00745E81" w:rsidRPr="00B71D3A">
        <w:rPr>
          <w:rFonts w:cs="Arial"/>
          <w:sz w:val="18"/>
          <w:szCs w:val="18"/>
          <w:lang w:val="de-CH"/>
        </w:rPr>
        <w:t>.</w:t>
      </w:r>
    </w:p>
    <w:p w:rsidR="003C20C0" w:rsidRPr="00B71D3A" w:rsidRDefault="00BE4939" w:rsidP="00BE4939">
      <w:pPr>
        <w:tabs>
          <w:tab w:val="left" w:pos="567"/>
        </w:tabs>
        <w:spacing w:after="120"/>
        <w:ind w:left="567" w:hanging="567"/>
        <w:rPr>
          <w:rFonts w:cs="Arial"/>
          <w:sz w:val="18"/>
          <w:szCs w:val="18"/>
          <w:lang w:val="de-CH"/>
        </w:rPr>
      </w:pPr>
      <w:r w:rsidRPr="00BE4939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71D3A">
        <w:rPr>
          <w:rFonts w:cs="Arial"/>
          <w:sz w:val="18"/>
          <w:szCs w:val="18"/>
          <w:lang w:val="de-CH"/>
        </w:rPr>
        <w:instrText xml:space="preserve"> FORMCHECKBOX </w:instrText>
      </w:r>
      <w:r w:rsidR="00672577">
        <w:rPr>
          <w:rFonts w:cs="Arial"/>
          <w:sz w:val="18"/>
          <w:szCs w:val="18"/>
        </w:rPr>
      </w:r>
      <w:r w:rsidR="00672577">
        <w:rPr>
          <w:rFonts w:cs="Arial"/>
          <w:sz w:val="18"/>
          <w:szCs w:val="18"/>
        </w:rPr>
        <w:fldChar w:fldCharType="separate"/>
      </w:r>
      <w:r w:rsidRPr="00BE4939">
        <w:rPr>
          <w:rFonts w:cs="Arial"/>
          <w:sz w:val="18"/>
          <w:szCs w:val="18"/>
        </w:rPr>
        <w:fldChar w:fldCharType="end"/>
      </w:r>
      <w:r w:rsidRPr="00B71D3A">
        <w:rPr>
          <w:rFonts w:cs="Arial"/>
          <w:sz w:val="18"/>
          <w:szCs w:val="18"/>
          <w:lang w:val="de-CH"/>
        </w:rPr>
        <w:tab/>
      </w:r>
      <w:r w:rsidR="00487FDA" w:rsidRPr="00487FDA">
        <w:rPr>
          <w:rFonts w:cs="Arial"/>
          <w:b/>
          <w:sz w:val="18"/>
          <w:szCs w:val="18"/>
          <w:lang w:val="de-CH"/>
        </w:rPr>
        <w:t xml:space="preserve">Verbotenes </w:t>
      </w:r>
      <w:r w:rsidR="00B71D3A" w:rsidRPr="00B71D3A">
        <w:rPr>
          <w:rFonts w:cs="Arial"/>
          <w:b/>
          <w:sz w:val="18"/>
          <w:szCs w:val="18"/>
          <w:lang w:val="de-CH"/>
        </w:rPr>
        <w:t>Waffenzubehör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745E81" w:rsidRPr="00B71D3A">
        <w:rPr>
          <w:rFonts w:cs="Arial"/>
          <w:sz w:val="18"/>
          <w:szCs w:val="18"/>
          <w:lang w:val="de-CH"/>
        </w:rPr>
        <w:t>-</w:t>
      </w:r>
      <w:r w:rsidR="00A71EEA">
        <w:rPr>
          <w:rFonts w:cs="Arial"/>
          <w:sz w:val="18"/>
          <w:szCs w:val="18"/>
          <w:lang w:val="de-CH"/>
        </w:rPr>
        <w:t xml:space="preserve"> Art. 4 Abs. </w:t>
      </w:r>
      <w:r w:rsidR="003C20C0" w:rsidRPr="00B71D3A">
        <w:rPr>
          <w:rFonts w:cs="Arial"/>
          <w:sz w:val="18"/>
          <w:szCs w:val="18"/>
          <w:lang w:val="de-CH"/>
        </w:rPr>
        <w:t xml:space="preserve">2, </w:t>
      </w:r>
      <w:r w:rsidR="00B71D3A">
        <w:rPr>
          <w:rFonts w:cs="Arial"/>
          <w:sz w:val="18"/>
          <w:szCs w:val="18"/>
          <w:lang w:val="de-CH"/>
        </w:rPr>
        <w:t>A</w:t>
      </w:r>
      <w:r w:rsidR="003C20C0" w:rsidRPr="00B71D3A">
        <w:rPr>
          <w:rFonts w:cs="Arial"/>
          <w:sz w:val="18"/>
          <w:szCs w:val="18"/>
          <w:lang w:val="de-CH"/>
        </w:rPr>
        <w:t>rt.</w:t>
      </w:r>
      <w:r w:rsidR="00A71EEA">
        <w:rPr>
          <w:rFonts w:cs="Arial"/>
          <w:sz w:val="18"/>
          <w:szCs w:val="18"/>
          <w:lang w:val="de-CH"/>
        </w:rPr>
        <w:t xml:space="preserve"> 5 Abs. </w:t>
      </w:r>
      <w:r w:rsidR="005A7876">
        <w:rPr>
          <w:rFonts w:cs="Arial"/>
          <w:sz w:val="18"/>
          <w:szCs w:val="18"/>
          <w:lang w:val="de-CH"/>
        </w:rPr>
        <w:t>2</w:t>
      </w:r>
      <w:r w:rsidR="00A71EEA">
        <w:rPr>
          <w:rFonts w:cs="Arial"/>
          <w:sz w:val="18"/>
          <w:szCs w:val="18"/>
          <w:lang w:val="de-CH"/>
        </w:rPr>
        <w:t xml:space="preserve"> lit. </w:t>
      </w:r>
      <w:r w:rsidR="005A7876">
        <w:rPr>
          <w:rFonts w:cs="Arial"/>
          <w:sz w:val="18"/>
          <w:szCs w:val="18"/>
          <w:lang w:val="de-CH"/>
        </w:rPr>
        <w:t>d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2B28D8">
        <w:rPr>
          <w:rFonts w:cs="Arial"/>
          <w:sz w:val="18"/>
          <w:szCs w:val="18"/>
          <w:lang w:val="de-CH"/>
        </w:rPr>
        <w:t>WG</w:t>
      </w:r>
      <w:r w:rsidR="00A71EEA">
        <w:rPr>
          <w:rFonts w:cs="Arial"/>
          <w:sz w:val="18"/>
          <w:szCs w:val="18"/>
          <w:lang w:val="de-CH"/>
        </w:rPr>
        <w:t xml:space="preserve"> und</w:t>
      </w:r>
      <w:r w:rsidR="002B28D8">
        <w:rPr>
          <w:rFonts w:cs="Arial"/>
          <w:sz w:val="18"/>
          <w:szCs w:val="18"/>
          <w:lang w:val="de-CH"/>
        </w:rPr>
        <w:t xml:space="preserve"> Art. 4 WV</w:t>
      </w:r>
    </w:p>
    <w:p w:rsidR="003C20C0" w:rsidRPr="00B71D3A" w:rsidRDefault="003C20C0" w:rsidP="00BE4939">
      <w:pPr>
        <w:pBdr>
          <w:top w:val="single" w:sz="4" w:space="1" w:color="auto"/>
        </w:pBdr>
        <w:rPr>
          <w:rFonts w:cs="Arial"/>
          <w:sz w:val="12"/>
          <w:szCs w:val="12"/>
          <w:lang w:val="de-CH"/>
        </w:rPr>
      </w:pPr>
    </w:p>
    <w:p w:rsidR="003C20C0" w:rsidRPr="00B71D3A" w:rsidRDefault="00B71D3A" w:rsidP="000C68CA">
      <w:pPr>
        <w:tabs>
          <w:tab w:val="left" w:pos="3261"/>
          <w:tab w:val="left" w:pos="3402"/>
        </w:tabs>
        <w:spacing w:after="80"/>
        <w:ind w:left="3402" w:hanging="3402"/>
        <w:rPr>
          <w:rFonts w:cs="Arial"/>
          <w:sz w:val="18"/>
          <w:szCs w:val="18"/>
          <w:lang w:val="de-CH"/>
        </w:rPr>
      </w:pPr>
      <w:r w:rsidRPr="00B71D3A">
        <w:rPr>
          <w:rFonts w:cs="Arial"/>
          <w:sz w:val="18"/>
          <w:szCs w:val="18"/>
          <w:lang w:val="de-CH"/>
        </w:rPr>
        <w:t>Name, Mädchenname, Vorname(n)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BE4939" w:rsidRPr="00B71D3A">
        <w:rPr>
          <w:rFonts w:cs="Arial"/>
          <w:sz w:val="18"/>
          <w:szCs w:val="18"/>
          <w:lang w:val="de-CH"/>
        </w:rPr>
        <w:tab/>
      </w:r>
      <w:r w:rsidR="003C20C0" w:rsidRPr="00B71D3A">
        <w:rPr>
          <w:rFonts w:cs="Arial"/>
          <w:sz w:val="18"/>
          <w:szCs w:val="18"/>
          <w:lang w:val="de-CH"/>
        </w:rPr>
        <w:t>:</w:t>
      </w:r>
      <w:r w:rsidR="003C20C0" w:rsidRPr="00B71D3A">
        <w:rPr>
          <w:rFonts w:cs="Arial"/>
          <w:sz w:val="18"/>
          <w:szCs w:val="18"/>
          <w:lang w:val="de-CH"/>
        </w:rPr>
        <w:tab/>
      </w:r>
      <w:bookmarkStart w:id="2" w:name="Texte2"/>
      <w:r w:rsidR="00BE4939"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E4939" w:rsidRPr="00B71D3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="00BE4939" w:rsidRPr="000C68CA">
        <w:rPr>
          <w:rFonts w:cs="Arial"/>
          <w:b/>
          <w:sz w:val="18"/>
          <w:szCs w:val="18"/>
        </w:rPr>
      </w:r>
      <w:r w:rsidR="00BE4939" w:rsidRPr="000C68CA">
        <w:rPr>
          <w:rFonts w:cs="Arial"/>
          <w:b/>
          <w:sz w:val="18"/>
          <w:szCs w:val="18"/>
        </w:rPr>
        <w:fldChar w:fldCharType="separate"/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sz w:val="18"/>
          <w:szCs w:val="18"/>
        </w:rPr>
        <w:fldChar w:fldCharType="end"/>
      </w:r>
      <w:bookmarkEnd w:id="2"/>
    </w:p>
    <w:p w:rsidR="003C20C0" w:rsidRPr="00B71D3A" w:rsidRDefault="003C20C0" w:rsidP="000C68CA">
      <w:pPr>
        <w:tabs>
          <w:tab w:val="left" w:pos="3261"/>
          <w:tab w:val="left" w:pos="3402"/>
        </w:tabs>
        <w:spacing w:after="80"/>
        <w:ind w:left="3402" w:hanging="3402"/>
        <w:rPr>
          <w:rFonts w:cs="Arial"/>
          <w:sz w:val="18"/>
          <w:szCs w:val="18"/>
          <w:lang w:val="de-CH"/>
        </w:rPr>
      </w:pPr>
      <w:r w:rsidRPr="00B71D3A">
        <w:rPr>
          <w:rFonts w:cs="Arial"/>
          <w:sz w:val="18"/>
          <w:szCs w:val="18"/>
          <w:lang w:val="de-CH"/>
        </w:rPr>
        <w:t>Adresse (</w:t>
      </w:r>
      <w:r w:rsidR="00B71D3A" w:rsidRPr="00B71D3A">
        <w:rPr>
          <w:rFonts w:cs="Arial"/>
          <w:sz w:val="18"/>
          <w:szCs w:val="18"/>
          <w:lang w:val="de-CH"/>
        </w:rPr>
        <w:t>PLZ, Ort, Strasse</w:t>
      </w:r>
      <w:r w:rsidRPr="00B71D3A">
        <w:rPr>
          <w:rFonts w:cs="Arial"/>
          <w:sz w:val="18"/>
          <w:szCs w:val="18"/>
          <w:lang w:val="de-CH"/>
        </w:rPr>
        <w:t xml:space="preserve">) </w:t>
      </w:r>
      <w:r w:rsidR="00BE4939" w:rsidRPr="00B71D3A">
        <w:rPr>
          <w:rFonts w:cs="Arial"/>
          <w:sz w:val="18"/>
          <w:szCs w:val="18"/>
          <w:lang w:val="de-CH"/>
        </w:rPr>
        <w:tab/>
      </w:r>
      <w:r w:rsidRPr="00B71D3A">
        <w:rPr>
          <w:rFonts w:cs="Arial"/>
          <w:sz w:val="18"/>
          <w:szCs w:val="18"/>
          <w:lang w:val="de-CH"/>
        </w:rPr>
        <w:t>:</w:t>
      </w:r>
      <w:r w:rsidRPr="00B71D3A">
        <w:rPr>
          <w:rFonts w:cs="Arial"/>
          <w:sz w:val="18"/>
          <w:szCs w:val="18"/>
          <w:lang w:val="de-CH"/>
        </w:rPr>
        <w:tab/>
      </w:r>
      <w:r w:rsidR="006233A8"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233A8" w:rsidRPr="00B71D3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="006233A8" w:rsidRPr="000C68CA">
        <w:rPr>
          <w:rFonts w:cs="Arial"/>
          <w:b/>
          <w:sz w:val="18"/>
          <w:szCs w:val="18"/>
        </w:rPr>
      </w:r>
      <w:r w:rsidR="006233A8" w:rsidRPr="000C68CA">
        <w:rPr>
          <w:rFonts w:cs="Arial"/>
          <w:b/>
          <w:sz w:val="18"/>
          <w:szCs w:val="18"/>
        </w:rPr>
        <w:fldChar w:fldCharType="separate"/>
      </w:r>
      <w:r w:rsidR="006233A8" w:rsidRPr="000C68CA">
        <w:rPr>
          <w:rFonts w:cs="Arial"/>
          <w:b/>
          <w:noProof/>
          <w:sz w:val="18"/>
          <w:szCs w:val="18"/>
        </w:rPr>
        <w:t> </w:t>
      </w:r>
      <w:r w:rsidR="006233A8" w:rsidRPr="000C68CA">
        <w:rPr>
          <w:rFonts w:cs="Arial"/>
          <w:b/>
          <w:noProof/>
          <w:sz w:val="18"/>
          <w:szCs w:val="18"/>
        </w:rPr>
        <w:t> </w:t>
      </w:r>
      <w:r w:rsidR="006233A8" w:rsidRPr="000C68CA">
        <w:rPr>
          <w:rFonts w:cs="Arial"/>
          <w:b/>
          <w:noProof/>
          <w:sz w:val="18"/>
          <w:szCs w:val="18"/>
        </w:rPr>
        <w:t> </w:t>
      </w:r>
      <w:r w:rsidR="006233A8" w:rsidRPr="000C68CA">
        <w:rPr>
          <w:rFonts w:cs="Arial"/>
          <w:b/>
          <w:noProof/>
          <w:sz w:val="18"/>
          <w:szCs w:val="18"/>
        </w:rPr>
        <w:t> </w:t>
      </w:r>
      <w:r w:rsidR="006233A8" w:rsidRPr="000C68CA">
        <w:rPr>
          <w:rFonts w:cs="Arial"/>
          <w:b/>
          <w:noProof/>
          <w:sz w:val="18"/>
          <w:szCs w:val="18"/>
        </w:rPr>
        <w:t> </w:t>
      </w:r>
      <w:r w:rsidR="006233A8" w:rsidRPr="000C68CA">
        <w:rPr>
          <w:rFonts w:cs="Arial"/>
          <w:b/>
          <w:sz w:val="18"/>
          <w:szCs w:val="18"/>
        </w:rPr>
        <w:fldChar w:fldCharType="end"/>
      </w:r>
    </w:p>
    <w:p w:rsidR="003C20C0" w:rsidRPr="00B71D3A" w:rsidRDefault="00B71D3A" w:rsidP="000C68CA">
      <w:pPr>
        <w:tabs>
          <w:tab w:val="left" w:pos="3261"/>
          <w:tab w:val="left" w:pos="3402"/>
        </w:tabs>
        <w:spacing w:after="80"/>
        <w:ind w:left="3402" w:hanging="3402"/>
        <w:rPr>
          <w:rFonts w:cs="Arial"/>
          <w:sz w:val="18"/>
          <w:szCs w:val="18"/>
          <w:lang w:val="de-CH"/>
        </w:rPr>
      </w:pPr>
      <w:r w:rsidRPr="00B71D3A">
        <w:rPr>
          <w:rFonts w:cs="Arial"/>
          <w:sz w:val="18"/>
          <w:szCs w:val="18"/>
          <w:lang w:val="de-CH"/>
        </w:rPr>
        <w:t>Geburtsdatum</w:t>
      </w:r>
      <w:r w:rsidR="003C20C0" w:rsidRPr="00B71D3A">
        <w:rPr>
          <w:rFonts w:cs="Arial"/>
          <w:sz w:val="18"/>
          <w:szCs w:val="18"/>
          <w:lang w:val="de-CH"/>
        </w:rPr>
        <w:t xml:space="preserve"> (</w:t>
      </w:r>
      <w:r w:rsidRPr="00B71D3A">
        <w:rPr>
          <w:rFonts w:cs="Arial"/>
          <w:sz w:val="18"/>
          <w:szCs w:val="18"/>
          <w:lang w:val="de-CH"/>
        </w:rPr>
        <w:t>Tag</w:t>
      </w:r>
      <w:r w:rsidR="003C20C0" w:rsidRPr="00B71D3A">
        <w:rPr>
          <w:rFonts w:cs="Arial"/>
          <w:sz w:val="18"/>
          <w:szCs w:val="18"/>
          <w:lang w:val="de-CH"/>
        </w:rPr>
        <w:t xml:space="preserve">, </w:t>
      </w:r>
      <w:r w:rsidRPr="00B71D3A">
        <w:rPr>
          <w:rFonts w:cs="Arial"/>
          <w:sz w:val="18"/>
          <w:szCs w:val="18"/>
          <w:lang w:val="de-CH"/>
        </w:rPr>
        <w:t>Monat</w:t>
      </w:r>
      <w:r w:rsidR="003C20C0" w:rsidRPr="00B71D3A">
        <w:rPr>
          <w:rFonts w:cs="Arial"/>
          <w:sz w:val="18"/>
          <w:szCs w:val="18"/>
          <w:lang w:val="de-CH"/>
        </w:rPr>
        <w:t>,</w:t>
      </w:r>
      <w:r w:rsidRPr="00B71D3A">
        <w:rPr>
          <w:rFonts w:cs="Arial"/>
          <w:sz w:val="18"/>
          <w:szCs w:val="18"/>
          <w:lang w:val="de-CH"/>
        </w:rPr>
        <w:t xml:space="preserve"> Jahr</w:t>
      </w:r>
      <w:r w:rsidR="003C20C0" w:rsidRPr="00B71D3A">
        <w:rPr>
          <w:rFonts w:cs="Arial"/>
          <w:sz w:val="18"/>
          <w:szCs w:val="18"/>
          <w:lang w:val="de-CH"/>
        </w:rPr>
        <w:t xml:space="preserve">) </w:t>
      </w:r>
      <w:r w:rsidR="00BE4939" w:rsidRPr="00B71D3A">
        <w:rPr>
          <w:rFonts w:cs="Arial"/>
          <w:sz w:val="18"/>
          <w:szCs w:val="18"/>
          <w:lang w:val="de-CH"/>
        </w:rPr>
        <w:tab/>
      </w:r>
      <w:r w:rsidR="003C20C0" w:rsidRPr="00B71D3A">
        <w:rPr>
          <w:rFonts w:cs="Arial"/>
          <w:sz w:val="18"/>
          <w:szCs w:val="18"/>
          <w:lang w:val="de-CH"/>
        </w:rPr>
        <w:t>:</w:t>
      </w:r>
      <w:r w:rsidR="003C20C0" w:rsidRPr="00B71D3A">
        <w:rPr>
          <w:rFonts w:cs="Arial"/>
          <w:sz w:val="18"/>
          <w:szCs w:val="18"/>
          <w:lang w:val="de-CH"/>
        </w:rPr>
        <w:tab/>
      </w:r>
      <w:r w:rsidR="00BE4939"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E4939" w:rsidRPr="00B71D3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="00BE4939" w:rsidRPr="000C68CA">
        <w:rPr>
          <w:rFonts w:cs="Arial"/>
          <w:b/>
          <w:sz w:val="18"/>
          <w:szCs w:val="18"/>
        </w:rPr>
      </w:r>
      <w:r w:rsidR="00BE4939" w:rsidRPr="000C68CA">
        <w:rPr>
          <w:rFonts w:cs="Arial"/>
          <w:b/>
          <w:sz w:val="18"/>
          <w:szCs w:val="18"/>
        </w:rPr>
        <w:fldChar w:fldCharType="separate"/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sz w:val="18"/>
          <w:szCs w:val="18"/>
        </w:rPr>
        <w:fldChar w:fldCharType="end"/>
      </w:r>
    </w:p>
    <w:p w:rsidR="003C20C0" w:rsidRPr="00B71D3A" w:rsidRDefault="00B71D3A" w:rsidP="000C68CA">
      <w:pPr>
        <w:tabs>
          <w:tab w:val="left" w:pos="3261"/>
          <w:tab w:val="left" w:pos="3402"/>
        </w:tabs>
        <w:spacing w:after="80"/>
        <w:ind w:left="3402" w:hanging="3402"/>
        <w:rPr>
          <w:rFonts w:cs="Arial"/>
          <w:sz w:val="18"/>
          <w:szCs w:val="18"/>
          <w:lang w:val="de-CH"/>
        </w:rPr>
      </w:pPr>
      <w:r w:rsidRPr="00B71D3A">
        <w:rPr>
          <w:rFonts w:cs="Arial"/>
          <w:sz w:val="18"/>
          <w:szCs w:val="18"/>
          <w:lang w:val="de-CH"/>
        </w:rPr>
        <w:t>Nationalität</w:t>
      </w:r>
      <w:r w:rsidR="003C20C0" w:rsidRPr="00B71D3A">
        <w:rPr>
          <w:rFonts w:cs="Arial"/>
          <w:sz w:val="18"/>
          <w:szCs w:val="18"/>
          <w:lang w:val="de-CH"/>
        </w:rPr>
        <w:t xml:space="preserve"> </w:t>
      </w:r>
      <w:r w:rsidR="00BE4939" w:rsidRPr="00B71D3A">
        <w:rPr>
          <w:rFonts w:cs="Arial"/>
          <w:sz w:val="18"/>
          <w:szCs w:val="18"/>
          <w:lang w:val="de-CH"/>
        </w:rPr>
        <w:tab/>
      </w:r>
      <w:r w:rsidR="003C20C0" w:rsidRPr="00B71D3A">
        <w:rPr>
          <w:rFonts w:cs="Arial"/>
          <w:sz w:val="18"/>
          <w:szCs w:val="18"/>
          <w:lang w:val="de-CH"/>
        </w:rPr>
        <w:t>:</w:t>
      </w:r>
      <w:r w:rsidR="003C20C0" w:rsidRPr="00B71D3A">
        <w:rPr>
          <w:rFonts w:cs="Arial"/>
          <w:sz w:val="18"/>
          <w:szCs w:val="18"/>
          <w:lang w:val="de-CH"/>
        </w:rPr>
        <w:tab/>
      </w:r>
      <w:r w:rsidR="00BE4939"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E4939" w:rsidRPr="00B71D3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="00BE4939" w:rsidRPr="000C68CA">
        <w:rPr>
          <w:rFonts w:cs="Arial"/>
          <w:b/>
          <w:sz w:val="18"/>
          <w:szCs w:val="18"/>
        </w:rPr>
      </w:r>
      <w:r w:rsidR="00BE4939" w:rsidRPr="000C68CA">
        <w:rPr>
          <w:rFonts w:cs="Arial"/>
          <w:b/>
          <w:sz w:val="18"/>
          <w:szCs w:val="18"/>
        </w:rPr>
        <w:fldChar w:fldCharType="separate"/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sz w:val="18"/>
          <w:szCs w:val="18"/>
        </w:rPr>
        <w:fldChar w:fldCharType="end"/>
      </w:r>
    </w:p>
    <w:p w:rsidR="003C20C0" w:rsidRPr="00672577" w:rsidRDefault="00B71D3A" w:rsidP="000C68CA">
      <w:pPr>
        <w:tabs>
          <w:tab w:val="left" w:pos="3261"/>
          <w:tab w:val="left" w:pos="3402"/>
        </w:tabs>
        <w:ind w:left="3402" w:hanging="3402"/>
        <w:rPr>
          <w:rFonts w:cs="Arial"/>
          <w:b/>
          <w:sz w:val="18"/>
          <w:szCs w:val="18"/>
          <w:lang w:val="de-CH"/>
        </w:rPr>
      </w:pPr>
      <w:r w:rsidRPr="00A023D4">
        <w:rPr>
          <w:rFonts w:cs="Arial"/>
          <w:sz w:val="18"/>
          <w:szCs w:val="18"/>
          <w:lang w:val="de-CH"/>
        </w:rPr>
        <w:t>Heimatort</w:t>
      </w:r>
      <w:r w:rsidR="003C20C0" w:rsidRPr="00A023D4">
        <w:rPr>
          <w:rFonts w:cs="Arial"/>
          <w:sz w:val="18"/>
          <w:szCs w:val="18"/>
          <w:lang w:val="de-CH"/>
        </w:rPr>
        <w:t xml:space="preserve"> </w:t>
      </w:r>
      <w:r w:rsidR="00BE4939" w:rsidRPr="00A023D4">
        <w:rPr>
          <w:rFonts w:cs="Arial"/>
          <w:sz w:val="18"/>
          <w:szCs w:val="18"/>
          <w:lang w:val="de-CH"/>
        </w:rPr>
        <w:tab/>
      </w:r>
      <w:r w:rsidR="003C20C0" w:rsidRPr="00A023D4">
        <w:rPr>
          <w:rFonts w:cs="Arial"/>
          <w:sz w:val="18"/>
          <w:szCs w:val="18"/>
          <w:lang w:val="de-CH"/>
        </w:rPr>
        <w:t>:</w:t>
      </w:r>
      <w:r w:rsidR="003C20C0" w:rsidRPr="00A023D4">
        <w:rPr>
          <w:rFonts w:cs="Arial"/>
          <w:sz w:val="18"/>
          <w:szCs w:val="18"/>
          <w:lang w:val="de-CH"/>
        </w:rPr>
        <w:tab/>
      </w:r>
      <w:r w:rsidR="00BE4939"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E4939" w:rsidRPr="00A023D4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="00BE4939" w:rsidRPr="000C68CA">
        <w:rPr>
          <w:rFonts w:cs="Arial"/>
          <w:b/>
          <w:sz w:val="18"/>
          <w:szCs w:val="18"/>
        </w:rPr>
      </w:r>
      <w:r w:rsidR="00BE4939" w:rsidRPr="000C68CA">
        <w:rPr>
          <w:rFonts w:cs="Arial"/>
          <w:b/>
          <w:sz w:val="18"/>
          <w:szCs w:val="18"/>
        </w:rPr>
        <w:fldChar w:fldCharType="separate"/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noProof/>
          <w:sz w:val="18"/>
          <w:szCs w:val="18"/>
        </w:rPr>
        <w:t> </w:t>
      </w:r>
      <w:r w:rsidR="00BE4939" w:rsidRPr="000C68CA">
        <w:rPr>
          <w:rFonts w:cs="Arial"/>
          <w:b/>
          <w:sz w:val="18"/>
          <w:szCs w:val="18"/>
        </w:rPr>
        <w:fldChar w:fldCharType="end"/>
      </w:r>
    </w:p>
    <w:p w:rsidR="00672577" w:rsidRDefault="00672577" w:rsidP="00672577">
      <w:pPr>
        <w:tabs>
          <w:tab w:val="left" w:pos="3261"/>
          <w:tab w:val="left" w:pos="3402"/>
        </w:tabs>
        <w:ind w:left="3402" w:hanging="3402"/>
        <w:rPr>
          <w:rFonts w:cs="Arial"/>
          <w:sz w:val="18"/>
          <w:szCs w:val="18"/>
          <w:lang w:val="de-CH"/>
        </w:rPr>
      </w:pPr>
    </w:p>
    <w:p w:rsidR="00672577" w:rsidRPr="00672577" w:rsidRDefault="00672577" w:rsidP="00672577">
      <w:pPr>
        <w:tabs>
          <w:tab w:val="left" w:pos="3261"/>
          <w:tab w:val="left" w:pos="3402"/>
        </w:tabs>
        <w:ind w:left="3402" w:hanging="3402"/>
        <w:rPr>
          <w:rFonts w:cs="Arial"/>
          <w:b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>AHV-Nummer</w:t>
      </w:r>
      <w:r>
        <w:rPr>
          <w:rFonts w:cs="Arial"/>
          <w:sz w:val="18"/>
          <w:szCs w:val="18"/>
          <w:lang w:val="de-CH"/>
        </w:rPr>
        <w:tab/>
        <w:t>:</w:t>
      </w:r>
      <w:r>
        <w:rPr>
          <w:rFonts w:cs="Arial"/>
          <w:sz w:val="18"/>
          <w:szCs w:val="18"/>
          <w:lang w:val="de-CH"/>
        </w:rPr>
        <w:tab/>
      </w:r>
      <w:r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cs="Arial"/>
          <w:b/>
          <w:sz w:val="18"/>
          <w:szCs w:val="18"/>
          <w:lang w:val="de-CH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</w:p>
    <w:p w:rsidR="00672577" w:rsidRDefault="00672577" w:rsidP="00EC56F9">
      <w:pPr>
        <w:tabs>
          <w:tab w:val="left" w:pos="3261"/>
          <w:tab w:val="left" w:pos="3402"/>
        </w:tabs>
        <w:ind w:left="3402" w:hanging="3402"/>
        <w:rPr>
          <w:rFonts w:cs="Arial"/>
          <w:b/>
          <w:sz w:val="18"/>
          <w:szCs w:val="18"/>
          <w:lang w:val="de-CH"/>
        </w:rPr>
      </w:pPr>
    </w:p>
    <w:p w:rsidR="00EC56F9" w:rsidRPr="00672577" w:rsidRDefault="00EC56F9" w:rsidP="00EC56F9">
      <w:pPr>
        <w:tabs>
          <w:tab w:val="left" w:pos="3261"/>
          <w:tab w:val="left" w:pos="3402"/>
        </w:tabs>
        <w:ind w:left="3402" w:hanging="3402"/>
        <w:rPr>
          <w:rFonts w:cs="Arial"/>
          <w:b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>Mobiltelefonnummer/E-Mail-Adresse</w:t>
      </w:r>
      <w:r w:rsidRPr="00A023D4">
        <w:rPr>
          <w:rFonts w:cs="Arial"/>
          <w:sz w:val="18"/>
          <w:szCs w:val="18"/>
          <w:lang w:val="de-CH"/>
        </w:rPr>
        <w:tab/>
        <w:t>:</w:t>
      </w:r>
      <w:r w:rsidRPr="00A023D4">
        <w:rPr>
          <w:rFonts w:cs="Arial"/>
          <w:sz w:val="18"/>
          <w:szCs w:val="18"/>
          <w:lang w:val="de-CH"/>
        </w:rPr>
        <w:tab/>
      </w:r>
      <w:r w:rsidRPr="000C68CA">
        <w:rPr>
          <w:rFonts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023D4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Pr="000C68CA">
        <w:rPr>
          <w:rFonts w:cs="Arial"/>
          <w:b/>
          <w:sz w:val="18"/>
          <w:szCs w:val="18"/>
        </w:rPr>
      </w:r>
      <w:r w:rsidRPr="000C68CA">
        <w:rPr>
          <w:rFonts w:cs="Arial"/>
          <w:b/>
          <w:sz w:val="18"/>
          <w:szCs w:val="18"/>
        </w:rPr>
        <w:fldChar w:fldCharType="separate"/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sz w:val="18"/>
          <w:szCs w:val="18"/>
        </w:rPr>
        <w:fldChar w:fldCharType="end"/>
      </w:r>
    </w:p>
    <w:p w:rsidR="00EC56F9" w:rsidRPr="00A023D4" w:rsidRDefault="00EC56F9" w:rsidP="00EC56F9">
      <w:pPr>
        <w:tabs>
          <w:tab w:val="left" w:pos="3261"/>
          <w:tab w:val="left" w:pos="3402"/>
        </w:tabs>
        <w:ind w:left="3402" w:hanging="3402"/>
        <w:rPr>
          <w:rFonts w:cs="Arial"/>
          <w:sz w:val="18"/>
          <w:szCs w:val="18"/>
          <w:lang w:val="de-CH"/>
        </w:rPr>
      </w:pPr>
    </w:p>
    <w:p w:rsidR="00BE4939" w:rsidRPr="00A023D4" w:rsidRDefault="00BE4939" w:rsidP="00BE4939">
      <w:pPr>
        <w:pBdr>
          <w:top w:val="single" w:sz="4" w:space="1" w:color="auto"/>
        </w:pBdr>
        <w:rPr>
          <w:rFonts w:cs="Arial"/>
          <w:sz w:val="12"/>
          <w:szCs w:val="12"/>
          <w:lang w:val="de-CH"/>
        </w:rPr>
      </w:pPr>
    </w:p>
    <w:p w:rsidR="003C20C0" w:rsidRPr="00B71D3A" w:rsidRDefault="00B71D3A" w:rsidP="003C20C0">
      <w:pPr>
        <w:rPr>
          <w:rFonts w:cs="Arial"/>
          <w:sz w:val="18"/>
          <w:szCs w:val="18"/>
          <w:lang w:val="de-CH"/>
        </w:rPr>
      </w:pPr>
      <w:r w:rsidRPr="00B71D3A">
        <w:rPr>
          <w:rFonts w:cs="Arial"/>
          <w:sz w:val="18"/>
          <w:szCs w:val="18"/>
          <w:lang w:val="de-CH"/>
        </w:rPr>
        <w:t>Bezeichnung der Waffe / Waffenzubehör / Gerät / Vorrichtung (Marke, Typ, Kaliber, Nummer usw.)</w:t>
      </w:r>
      <w:r w:rsidR="003C20C0" w:rsidRPr="00B71D3A">
        <w:rPr>
          <w:rFonts w:cs="Arial"/>
          <w:sz w:val="18"/>
          <w:szCs w:val="18"/>
          <w:lang w:val="de-CH"/>
        </w:rPr>
        <w:t>:</w:t>
      </w:r>
    </w:p>
    <w:p w:rsidR="00BE4939" w:rsidRPr="00B71D3A" w:rsidRDefault="00BE4939" w:rsidP="003C20C0">
      <w:pPr>
        <w:rPr>
          <w:rFonts w:cs="Arial"/>
          <w:sz w:val="18"/>
          <w:szCs w:val="18"/>
          <w:lang w:val="de-CH"/>
        </w:rPr>
      </w:pPr>
    </w:p>
    <w:p w:rsidR="00BE4939" w:rsidRDefault="00BE4939" w:rsidP="003C20C0">
      <w:pPr>
        <w:rPr>
          <w:rFonts w:cs="Arial"/>
          <w:b/>
          <w:sz w:val="18"/>
          <w:szCs w:val="18"/>
        </w:rPr>
      </w:pPr>
      <w:r w:rsidRPr="000C68CA">
        <w:rPr>
          <w:rFonts w:cs="Arial"/>
          <w:b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0C68CA">
        <w:rPr>
          <w:rFonts w:cs="Arial"/>
          <w:b/>
          <w:sz w:val="18"/>
          <w:szCs w:val="18"/>
        </w:rPr>
        <w:instrText xml:space="preserve"> FORMTEXT </w:instrText>
      </w:r>
      <w:r w:rsidRPr="000C68CA">
        <w:rPr>
          <w:rFonts w:cs="Arial"/>
          <w:b/>
          <w:sz w:val="18"/>
          <w:szCs w:val="18"/>
        </w:rPr>
      </w:r>
      <w:r w:rsidRPr="000C68CA">
        <w:rPr>
          <w:rFonts w:cs="Arial"/>
          <w:b/>
          <w:sz w:val="18"/>
          <w:szCs w:val="18"/>
        </w:rPr>
        <w:fldChar w:fldCharType="separate"/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noProof/>
          <w:sz w:val="18"/>
          <w:szCs w:val="18"/>
        </w:rPr>
        <w:t> </w:t>
      </w:r>
      <w:r w:rsidRPr="000C68CA">
        <w:rPr>
          <w:rFonts w:cs="Arial"/>
          <w:b/>
          <w:sz w:val="18"/>
          <w:szCs w:val="18"/>
        </w:rPr>
        <w:fldChar w:fldCharType="end"/>
      </w:r>
      <w:bookmarkEnd w:id="3"/>
    </w:p>
    <w:p w:rsidR="00BE4939" w:rsidRPr="00370A42" w:rsidRDefault="00BE4939" w:rsidP="003C20C0">
      <w:pPr>
        <w:rPr>
          <w:rFonts w:cs="Arial"/>
          <w:sz w:val="12"/>
          <w:szCs w:val="12"/>
        </w:rPr>
      </w:pPr>
    </w:p>
    <w:p w:rsidR="00BE4939" w:rsidRPr="00370A42" w:rsidRDefault="00BE4939" w:rsidP="00BE4939">
      <w:pPr>
        <w:pBdr>
          <w:top w:val="single" w:sz="4" w:space="1" w:color="auto"/>
        </w:pBdr>
        <w:rPr>
          <w:rFonts w:cs="Arial"/>
          <w:sz w:val="12"/>
          <w:szCs w:val="12"/>
        </w:rPr>
      </w:pPr>
    </w:p>
    <w:p w:rsidR="003C20C0" w:rsidRPr="0014618C" w:rsidRDefault="0014618C" w:rsidP="003C20C0">
      <w:pPr>
        <w:rPr>
          <w:rFonts w:cs="Arial"/>
          <w:sz w:val="18"/>
          <w:szCs w:val="18"/>
          <w:lang w:val="de-CH"/>
        </w:rPr>
      </w:pPr>
      <w:r w:rsidRPr="0014618C">
        <w:rPr>
          <w:rFonts w:cs="Arial"/>
          <w:sz w:val="18"/>
          <w:szCs w:val="18"/>
          <w:lang w:val="de-CH"/>
        </w:rPr>
        <w:t>Angaben zum Veräusserer</w:t>
      </w:r>
      <w:r w:rsidR="003C20C0" w:rsidRPr="0014618C">
        <w:rPr>
          <w:rFonts w:cs="Arial"/>
          <w:sz w:val="18"/>
          <w:szCs w:val="18"/>
          <w:lang w:val="de-CH"/>
        </w:rPr>
        <w:t xml:space="preserve"> (</w:t>
      </w:r>
      <w:r>
        <w:rPr>
          <w:rFonts w:cs="Arial"/>
          <w:sz w:val="18"/>
          <w:szCs w:val="18"/>
          <w:lang w:val="de-CH"/>
        </w:rPr>
        <w:t>Name</w:t>
      </w:r>
      <w:r w:rsidR="003C20C0" w:rsidRPr="0014618C">
        <w:rPr>
          <w:rFonts w:cs="Arial"/>
          <w:sz w:val="18"/>
          <w:szCs w:val="18"/>
          <w:lang w:val="de-CH"/>
        </w:rPr>
        <w:t xml:space="preserve">, </w:t>
      </w:r>
      <w:r>
        <w:rPr>
          <w:rFonts w:cs="Arial"/>
          <w:sz w:val="18"/>
          <w:szCs w:val="18"/>
          <w:lang w:val="de-CH"/>
        </w:rPr>
        <w:t>Vorname</w:t>
      </w:r>
      <w:r w:rsidR="003C20C0" w:rsidRPr="0014618C">
        <w:rPr>
          <w:rFonts w:cs="Arial"/>
          <w:sz w:val="18"/>
          <w:szCs w:val="18"/>
          <w:lang w:val="de-CH"/>
        </w:rPr>
        <w:t xml:space="preserve">, </w:t>
      </w:r>
      <w:r>
        <w:rPr>
          <w:rFonts w:cs="Arial"/>
          <w:sz w:val="18"/>
          <w:szCs w:val="18"/>
          <w:lang w:val="de-CH"/>
        </w:rPr>
        <w:t>PLZ</w:t>
      </w:r>
      <w:r w:rsidR="003C20C0" w:rsidRPr="0014618C">
        <w:rPr>
          <w:rFonts w:cs="Arial"/>
          <w:sz w:val="18"/>
          <w:szCs w:val="18"/>
          <w:lang w:val="de-CH"/>
        </w:rPr>
        <w:t xml:space="preserve">, </w:t>
      </w:r>
      <w:r>
        <w:rPr>
          <w:rFonts w:cs="Arial"/>
          <w:sz w:val="18"/>
          <w:szCs w:val="18"/>
          <w:lang w:val="de-CH"/>
        </w:rPr>
        <w:t>Ort</w:t>
      </w:r>
      <w:r w:rsidR="003C20C0" w:rsidRPr="0014618C">
        <w:rPr>
          <w:rFonts w:cs="Arial"/>
          <w:sz w:val="18"/>
          <w:szCs w:val="18"/>
          <w:lang w:val="de-CH"/>
        </w:rPr>
        <w:t xml:space="preserve">, </w:t>
      </w:r>
      <w:r>
        <w:rPr>
          <w:rFonts w:cs="Arial"/>
          <w:sz w:val="18"/>
          <w:szCs w:val="18"/>
          <w:lang w:val="de-CH"/>
        </w:rPr>
        <w:t>Strasse</w:t>
      </w:r>
      <w:r w:rsidR="00AD2CBF">
        <w:rPr>
          <w:rFonts w:cs="Arial"/>
          <w:sz w:val="18"/>
          <w:szCs w:val="18"/>
          <w:lang w:val="de-CH"/>
        </w:rPr>
        <w:t>)</w:t>
      </w:r>
      <w:r w:rsidR="003C20C0" w:rsidRPr="0014618C">
        <w:rPr>
          <w:rFonts w:cs="Arial"/>
          <w:sz w:val="18"/>
          <w:szCs w:val="18"/>
          <w:lang w:val="de-CH"/>
        </w:rPr>
        <w:t>:</w:t>
      </w:r>
    </w:p>
    <w:p w:rsidR="000C68CA" w:rsidRPr="0014618C" w:rsidRDefault="000C68CA" w:rsidP="003C20C0">
      <w:pPr>
        <w:rPr>
          <w:rFonts w:cs="Arial"/>
          <w:sz w:val="18"/>
          <w:szCs w:val="18"/>
          <w:lang w:val="de-CH"/>
        </w:rPr>
      </w:pPr>
    </w:p>
    <w:bookmarkStart w:id="4" w:name="Texte5"/>
    <w:p w:rsidR="003C20C0" w:rsidRPr="00672577" w:rsidRDefault="000C68CA" w:rsidP="003C20C0">
      <w:pPr>
        <w:rPr>
          <w:rFonts w:cs="Arial"/>
          <w:b/>
          <w:sz w:val="18"/>
          <w:szCs w:val="18"/>
          <w:lang w:val="de-CH"/>
        </w:rPr>
      </w:pPr>
      <w:r w:rsidRPr="000C68CA">
        <w:rPr>
          <w:rFonts w:cs="Arial"/>
          <w:b/>
          <w:sz w:val="18"/>
          <w:szCs w:val="18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C68C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Pr="000C68CA">
        <w:rPr>
          <w:rFonts w:cs="Arial"/>
          <w:b/>
          <w:sz w:val="18"/>
          <w:szCs w:val="18"/>
          <w:lang w:val="de-CH"/>
        </w:rPr>
      </w:r>
      <w:r w:rsidRPr="000C68CA">
        <w:rPr>
          <w:rFonts w:cs="Arial"/>
          <w:b/>
          <w:sz w:val="18"/>
          <w:szCs w:val="18"/>
          <w:lang w:val="de-CH"/>
        </w:rPr>
        <w:fldChar w:fldCharType="separate"/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sz w:val="18"/>
          <w:szCs w:val="18"/>
          <w:lang w:val="de-CH"/>
        </w:rPr>
        <w:fldChar w:fldCharType="end"/>
      </w:r>
      <w:bookmarkStart w:id="5" w:name="_GoBack"/>
      <w:bookmarkEnd w:id="4"/>
      <w:bookmarkEnd w:id="5"/>
    </w:p>
    <w:p w:rsidR="00BE4939" w:rsidRPr="00370A42" w:rsidRDefault="00BE4939" w:rsidP="003C20C0">
      <w:pPr>
        <w:rPr>
          <w:rFonts w:cs="Arial"/>
          <w:sz w:val="12"/>
          <w:szCs w:val="12"/>
        </w:rPr>
      </w:pPr>
    </w:p>
    <w:p w:rsidR="006D420A" w:rsidRPr="00370A42" w:rsidRDefault="006D420A" w:rsidP="006D420A">
      <w:pPr>
        <w:pBdr>
          <w:top w:val="single" w:sz="4" w:space="1" w:color="auto"/>
        </w:pBdr>
        <w:rPr>
          <w:rFonts w:cs="Arial"/>
          <w:sz w:val="12"/>
          <w:szCs w:val="12"/>
        </w:rPr>
      </w:pPr>
    </w:p>
    <w:p w:rsidR="006D420A" w:rsidRPr="00BE4939" w:rsidRDefault="0014618C" w:rsidP="006D420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Grund der Ausnahmebewilligung</w:t>
      </w:r>
      <w:r w:rsidR="006D420A" w:rsidRPr="00BE4939">
        <w:rPr>
          <w:rFonts w:cs="Arial"/>
          <w:sz w:val="18"/>
          <w:szCs w:val="18"/>
        </w:rPr>
        <w:t xml:space="preserve"> :</w:t>
      </w:r>
    </w:p>
    <w:p w:rsidR="006D420A" w:rsidRDefault="006D420A" w:rsidP="006D420A">
      <w:pPr>
        <w:rPr>
          <w:rFonts w:cs="Arial"/>
          <w:sz w:val="18"/>
          <w:szCs w:val="18"/>
        </w:rPr>
      </w:pPr>
    </w:p>
    <w:p w:rsidR="006D420A" w:rsidRPr="000C68CA" w:rsidRDefault="006D420A" w:rsidP="006D420A">
      <w:pPr>
        <w:rPr>
          <w:rFonts w:cs="Arial"/>
          <w:b/>
          <w:sz w:val="18"/>
          <w:szCs w:val="18"/>
          <w:lang w:val="de-CH"/>
        </w:rPr>
      </w:pPr>
      <w:r w:rsidRPr="000C68CA">
        <w:rPr>
          <w:rFonts w:cs="Arial"/>
          <w:b/>
          <w:sz w:val="18"/>
          <w:szCs w:val="18"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C68CA">
        <w:rPr>
          <w:rFonts w:cs="Arial"/>
          <w:b/>
          <w:sz w:val="18"/>
          <w:szCs w:val="18"/>
          <w:lang w:val="de-CH"/>
        </w:rPr>
        <w:instrText xml:space="preserve"> FORMTEXT </w:instrText>
      </w:r>
      <w:r w:rsidRPr="000C68CA">
        <w:rPr>
          <w:rFonts w:cs="Arial"/>
          <w:b/>
          <w:sz w:val="18"/>
          <w:szCs w:val="18"/>
          <w:lang w:val="de-CH"/>
        </w:rPr>
      </w:r>
      <w:r w:rsidRPr="000C68CA">
        <w:rPr>
          <w:rFonts w:cs="Arial"/>
          <w:b/>
          <w:sz w:val="18"/>
          <w:szCs w:val="18"/>
          <w:lang w:val="de-CH"/>
        </w:rPr>
        <w:fldChar w:fldCharType="separate"/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noProof/>
          <w:sz w:val="18"/>
          <w:szCs w:val="18"/>
          <w:lang w:val="de-CH"/>
        </w:rPr>
        <w:t> </w:t>
      </w:r>
      <w:r w:rsidRPr="000C68CA">
        <w:rPr>
          <w:rFonts w:cs="Arial"/>
          <w:b/>
          <w:sz w:val="18"/>
          <w:szCs w:val="18"/>
          <w:lang w:val="de-CH"/>
        </w:rPr>
        <w:fldChar w:fldCharType="end"/>
      </w:r>
    </w:p>
    <w:p w:rsidR="006D420A" w:rsidRPr="00BE4939" w:rsidRDefault="006D420A" w:rsidP="006D420A">
      <w:pPr>
        <w:rPr>
          <w:rFonts w:cs="Arial"/>
          <w:sz w:val="18"/>
          <w:szCs w:val="18"/>
          <w:lang w:val="de-CH"/>
        </w:rPr>
      </w:pPr>
    </w:p>
    <w:p w:rsidR="006D420A" w:rsidRPr="00370A42" w:rsidRDefault="006D420A" w:rsidP="006D420A">
      <w:pPr>
        <w:rPr>
          <w:rFonts w:cs="Arial"/>
          <w:sz w:val="12"/>
          <w:szCs w:val="12"/>
        </w:rPr>
      </w:pPr>
    </w:p>
    <w:p w:rsidR="00BE4939" w:rsidRPr="00370A42" w:rsidRDefault="00BE4939" w:rsidP="00BE4939">
      <w:pPr>
        <w:pBdr>
          <w:top w:val="single" w:sz="4" w:space="1" w:color="auto"/>
        </w:pBdr>
        <w:rPr>
          <w:rFonts w:cs="Arial"/>
          <w:sz w:val="12"/>
          <w:szCs w:val="12"/>
        </w:rPr>
      </w:pPr>
    </w:p>
    <w:p w:rsidR="003C20C0" w:rsidRDefault="0014618C" w:rsidP="006D420A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Verbot</w:t>
      </w:r>
    </w:p>
    <w:p w:rsidR="006D420A" w:rsidRPr="00A023D4" w:rsidRDefault="0014618C" w:rsidP="006D420A">
      <w:pPr>
        <w:tabs>
          <w:tab w:val="left" w:pos="6237"/>
        </w:tabs>
        <w:ind w:left="720"/>
        <w:rPr>
          <w:rFonts w:cs="Arial"/>
          <w:sz w:val="16"/>
          <w:szCs w:val="16"/>
          <w:lang w:val="de-CH"/>
        </w:rPr>
      </w:pPr>
      <w:r w:rsidRPr="00A023D4">
        <w:rPr>
          <w:rFonts w:cs="Arial"/>
          <w:sz w:val="16"/>
          <w:szCs w:val="16"/>
          <w:lang w:val="de-CH"/>
        </w:rPr>
        <w:t>Sind Sie unter Vormundschaft</w:t>
      </w:r>
      <w:r w:rsidR="006D420A" w:rsidRPr="00A023D4">
        <w:rPr>
          <w:rFonts w:cs="Arial"/>
          <w:sz w:val="16"/>
          <w:szCs w:val="16"/>
          <w:lang w:val="de-CH"/>
        </w:rPr>
        <w:t>?</w:t>
      </w:r>
      <w:r w:rsidR="006D420A" w:rsidRPr="00A023D4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6D420A" w:rsidRPr="00A023D4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bookmarkEnd w:id="6"/>
      <w:r w:rsidR="006D420A" w:rsidRPr="00A023D4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Nein</w:t>
      </w:r>
      <w:r w:rsidR="006D420A" w:rsidRPr="00A023D4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6D420A" w:rsidRPr="00A023D4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bookmarkEnd w:id="7"/>
      <w:r w:rsidR="006D420A" w:rsidRPr="00A023D4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Ja</w:t>
      </w:r>
    </w:p>
    <w:p w:rsidR="00BE4939" w:rsidRPr="00A023D4" w:rsidRDefault="00BE4939" w:rsidP="003C20C0">
      <w:pPr>
        <w:rPr>
          <w:rFonts w:cs="Arial"/>
          <w:sz w:val="12"/>
          <w:szCs w:val="12"/>
          <w:lang w:val="de-CH"/>
        </w:rPr>
      </w:pPr>
    </w:p>
    <w:p w:rsidR="006D420A" w:rsidRPr="00A023D4" w:rsidRDefault="006D420A" w:rsidP="006D420A">
      <w:pPr>
        <w:pBdr>
          <w:top w:val="single" w:sz="4" w:space="1" w:color="auto"/>
        </w:pBdr>
        <w:rPr>
          <w:rFonts w:cs="Arial"/>
          <w:sz w:val="12"/>
          <w:szCs w:val="12"/>
          <w:lang w:val="de-CH"/>
        </w:rPr>
      </w:pPr>
    </w:p>
    <w:p w:rsidR="006D420A" w:rsidRDefault="0014618C" w:rsidP="006D420A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Hängige Strafverfahren</w:t>
      </w:r>
    </w:p>
    <w:p w:rsidR="006D420A" w:rsidRPr="00A023D4" w:rsidRDefault="0014618C" w:rsidP="006D420A">
      <w:pPr>
        <w:tabs>
          <w:tab w:val="left" w:pos="6237"/>
        </w:tabs>
        <w:ind w:left="720"/>
        <w:rPr>
          <w:rFonts w:cs="Arial"/>
          <w:sz w:val="16"/>
          <w:szCs w:val="16"/>
          <w:lang w:val="de-CH"/>
        </w:rPr>
      </w:pPr>
      <w:r w:rsidRPr="00A023D4">
        <w:rPr>
          <w:rFonts w:cs="Arial"/>
          <w:sz w:val="16"/>
          <w:szCs w:val="16"/>
          <w:lang w:val="de-CH"/>
        </w:rPr>
        <w:t>Ist gegen Sie ein Strafverfahren hängig?</w:t>
      </w:r>
      <w:r w:rsidR="006D420A" w:rsidRPr="0014618C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D420A" w:rsidRPr="0014618C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r w:rsidR="006D420A" w:rsidRPr="0014618C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Nein</w:t>
      </w:r>
      <w:r w:rsidR="006D420A" w:rsidRPr="00A023D4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6D420A" w:rsidRPr="00A023D4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r w:rsidR="006D420A" w:rsidRPr="00A023D4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Ja</w:t>
      </w:r>
    </w:p>
    <w:p w:rsidR="006D420A" w:rsidRPr="0014618C" w:rsidRDefault="0014618C" w:rsidP="006D420A">
      <w:pPr>
        <w:tabs>
          <w:tab w:val="left" w:pos="6237"/>
        </w:tabs>
        <w:ind w:left="720"/>
        <w:rPr>
          <w:rFonts w:cs="Arial"/>
          <w:sz w:val="16"/>
          <w:szCs w:val="16"/>
          <w:lang w:val="de-CH"/>
        </w:rPr>
      </w:pPr>
      <w:r w:rsidRPr="0014618C">
        <w:rPr>
          <w:rFonts w:cs="Arial"/>
          <w:sz w:val="16"/>
          <w:szCs w:val="16"/>
          <w:lang w:val="de-CH"/>
        </w:rPr>
        <w:t>Wenn ja, aus welchen Gründen?</w:t>
      </w:r>
    </w:p>
    <w:p w:rsidR="00AD0554" w:rsidRPr="0014618C" w:rsidRDefault="00AD0554" w:rsidP="006D420A">
      <w:pPr>
        <w:tabs>
          <w:tab w:val="left" w:pos="6237"/>
        </w:tabs>
        <w:ind w:left="720"/>
        <w:rPr>
          <w:rFonts w:cs="Arial"/>
          <w:sz w:val="16"/>
          <w:szCs w:val="16"/>
          <w:lang w:val="de-CH"/>
        </w:rPr>
      </w:pPr>
    </w:p>
    <w:p w:rsidR="006D420A" w:rsidRPr="006D420A" w:rsidRDefault="006D420A" w:rsidP="006D420A">
      <w:pPr>
        <w:tabs>
          <w:tab w:val="left" w:pos="6237"/>
        </w:tabs>
        <w:ind w:left="720"/>
        <w:rPr>
          <w:rFonts w:cs="Arial"/>
          <w:sz w:val="16"/>
          <w:szCs w:val="16"/>
        </w:rPr>
      </w:pPr>
      <w:r w:rsidRPr="006D420A">
        <w:rPr>
          <w:rFonts w:cs="Arial"/>
          <w:sz w:val="16"/>
          <w:szCs w:val="16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6D420A">
        <w:rPr>
          <w:rFonts w:cs="Arial"/>
          <w:sz w:val="16"/>
          <w:szCs w:val="16"/>
        </w:rPr>
        <w:instrText xml:space="preserve"> FORMTEXT </w:instrText>
      </w:r>
      <w:r w:rsidRPr="006D420A">
        <w:rPr>
          <w:rFonts w:cs="Arial"/>
          <w:sz w:val="16"/>
          <w:szCs w:val="16"/>
        </w:rPr>
      </w:r>
      <w:r w:rsidRPr="006D420A">
        <w:rPr>
          <w:rFonts w:cs="Arial"/>
          <w:sz w:val="16"/>
          <w:szCs w:val="16"/>
        </w:rPr>
        <w:fldChar w:fldCharType="separate"/>
      </w:r>
      <w:r w:rsidRPr="006D420A">
        <w:rPr>
          <w:rFonts w:cs="Arial"/>
          <w:noProof/>
          <w:sz w:val="16"/>
          <w:szCs w:val="16"/>
        </w:rPr>
        <w:t> </w:t>
      </w:r>
      <w:r w:rsidRPr="006D420A">
        <w:rPr>
          <w:rFonts w:cs="Arial"/>
          <w:noProof/>
          <w:sz w:val="16"/>
          <w:szCs w:val="16"/>
        </w:rPr>
        <w:t> </w:t>
      </w:r>
      <w:r w:rsidRPr="006D420A">
        <w:rPr>
          <w:rFonts w:cs="Arial"/>
          <w:noProof/>
          <w:sz w:val="16"/>
          <w:szCs w:val="16"/>
        </w:rPr>
        <w:t> </w:t>
      </w:r>
      <w:r w:rsidRPr="006D420A">
        <w:rPr>
          <w:rFonts w:cs="Arial"/>
          <w:noProof/>
          <w:sz w:val="16"/>
          <w:szCs w:val="16"/>
        </w:rPr>
        <w:t> </w:t>
      </w:r>
      <w:r w:rsidRPr="006D420A">
        <w:rPr>
          <w:rFonts w:cs="Arial"/>
          <w:noProof/>
          <w:sz w:val="16"/>
          <w:szCs w:val="16"/>
        </w:rPr>
        <w:t> </w:t>
      </w:r>
      <w:r w:rsidRPr="006D420A">
        <w:rPr>
          <w:rFonts w:cs="Arial"/>
          <w:sz w:val="16"/>
          <w:szCs w:val="16"/>
        </w:rPr>
        <w:fldChar w:fldCharType="end"/>
      </w:r>
      <w:bookmarkEnd w:id="8"/>
    </w:p>
    <w:p w:rsidR="006D420A" w:rsidRPr="00370A42" w:rsidRDefault="006D420A" w:rsidP="006D420A">
      <w:pPr>
        <w:rPr>
          <w:rFonts w:cs="Arial"/>
          <w:sz w:val="12"/>
          <w:szCs w:val="12"/>
        </w:rPr>
      </w:pPr>
    </w:p>
    <w:p w:rsidR="006D420A" w:rsidRPr="00370A42" w:rsidRDefault="006D420A" w:rsidP="006D420A">
      <w:pPr>
        <w:pBdr>
          <w:top w:val="single" w:sz="4" w:space="1" w:color="auto"/>
        </w:pBdr>
        <w:rPr>
          <w:rFonts w:cs="Arial"/>
          <w:sz w:val="12"/>
          <w:szCs w:val="12"/>
        </w:rPr>
      </w:pPr>
    </w:p>
    <w:p w:rsidR="006D420A" w:rsidRDefault="0014618C" w:rsidP="006D420A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Krankheiten</w:t>
      </w:r>
    </w:p>
    <w:p w:rsidR="006D420A" w:rsidRPr="0014618C" w:rsidRDefault="0014618C" w:rsidP="006D420A">
      <w:pPr>
        <w:tabs>
          <w:tab w:val="left" w:pos="6237"/>
        </w:tabs>
        <w:ind w:left="720"/>
        <w:rPr>
          <w:rFonts w:cs="Arial"/>
          <w:sz w:val="16"/>
          <w:szCs w:val="16"/>
          <w:lang w:val="de-CH"/>
        </w:rPr>
      </w:pPr>
      <w:r w:rsidRPr="0014618C">
        <w:rPr>
          <w:rFonts w:cs="Arial"/>
          <w:sz w:val="16"/>
          <w:szCs w:val="16"/>
          <w:lang w:val="de-CH"/>
        </w:rPr>
        <w:t>Leiden Sie an einer Krankheit, die beim Handhaben der Waffe ein erhöhtes Risiko darstellen könnte</w:t>
      </w:r>
      <w:r w:rsidR="006D420A" w:rsidRPr="0014618C">
        <w:rPr>
          <w:rFonts w:cs="Arial"/>
          <w:sz w:val="16"/>
          <w:szCs w:val="16"/>
          <w:lang w:val="de-CH"/>
        </w:rPr>
        <w:t xml:space="preserve"> </w:t>
      </w:r>
      <w:r>
        <w:rPr>
          <w:rFonts w:cs="Arial"/>
          <w:sz w:val="16"/>
          <w:szCs w:val="16"/>
          <w:lang w:val="de-CH"/>
        </w:rPr>
        <w:t>wie Medikamentenabhängigkeit, Alkoholismus oder Drogenabhängigkeit?</w:t>
      </w:r>
      <w:r w:rsidR="006D420A" w:rsidRPr="0014618C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D420A" w:rsidRPr="0014618C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r w:rsidR="006D420A" w:rsidRPr="0014618C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Nein</w:t>
      </w:r>
      <w:r w:rsidR="006D420A" w:rsidRPr="0014618C">
        <w:rPr>
          <w:rFonts w:cs="Arial"/>
          <w:sz w:val="16"/>
          <w:szCs w:val="16"/>
          <w:lang w:val="de-CH"/>
        </w:rPr>
        <w:tab/>
      </w:r>
      <w:r w:rsidR="006D420A" w:rsidRPr="006D420A">
        <w:rPr>
          <w:rFonts w:cs="Arial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6D420A" w:rsidRPr="0014618C">
        <w:rPr>
          <w:rFonts w:cs="Arial"/>
          <w:sz w:val="16"/>
          <w:szCs w:val="16"/>
          <w:lang w:val="de-CH"/>
        </w:rPr>
        <w:instrText xml:space="preserve"> FORMCHECKBOX </w:instrText>
      </w:r>
      <w:r w:rsidR="00672577">
        <w:rPr>
          <w:rFonts w:cs="Arial"/>
          <w:sz w:val="16"/>
          <w:szCs w:val="16"/>
        </w:rPr>
      </w:r>
      <w:r w:rsidR="00672577">
        <w:rPr>
          <w:rFonts w:cs="Arial"/>
          <w:sz w:val="16"/>
          <w:szCs w:val="16"/>
        </w:rPr>
        <w:fldChar w:fldCharType="separate"/>
      </w:r>
      <w:r w:rsidR="006D420A" w:rsidRPr="006D420A">
        <w:rPr>
          <w:rFonts w:cs="Arial"/>
          <w:sz w:val="16"/>
          <w:szCs w:val="16"/>
        </w:rPr>
        <w:fldChar w:fldCharType="end"/>
      </w:r>
      <w:r w:rsidR="006D420A" w:rsidRPr="0014618C">
        <w:rPr>
          <w:rFonts w:cs="Arial"/>
          <w:sz w:val="16"/>
          <w:szCs w:val="16"/>
          <w:lang w:val="de-CH"/>
        </w:rPr>
        <w:t xml:space="preserve"> </w:t>
      </w:r>
      <w:r w:rsidR="003936E4">
        <w:rPr>
          <w:rFonts w:cs="Arial"/>
          <w:sz w:val="16"/>
          <w:szCs w:val="16"/>
          <w:lang w:val="de-CH"/>
        </w:rPr>
        <w:t>Ja</w:t>
      </w:r>
    </w:p>
    <w:p w:rsidR="006D420A" w:rsidRPr="0014618C" w:rsidRDefault="006D420A" w:rsidP="006D420A">
      <w:pPr>
        <w:rPr>
          <w:rFonts w:cs="Arial"/>
          <w:sz w:val="12"/>
          <w:szCs w:val="12"/>
          <w:lang w:val="de-CH"/>
        </w:rPr>
      </w:pPr>
    </w:p>
    <w:p w:rsidR="006D420A" w:rsidRPr="0014618C" w:rsidRDefault="006D420A" w:rsidP="006D420A">
      <w:pPr>
        <w:pBdr>
          <w:top w:val="single" w:sz="4" w:space="1" w:color="auto"/>
        </w:pBdr>
        <w:rPr>
          <w:rFonts w:cs="Arial"/>
          <w:sz w:val="12"/>
          <w:szCs w:val="12"/>
          <w:lang w:val="de-CH"/>
        </w:rPr>
      </w:pPr>
    </w:p>
    <w:p w:rsidR="006D420A" w:rsidRDefault="0014618C" w:rsidP="006D420A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Bemerkungen</w:t>
      </w:r>
    </w:p>
    <w:p w:rsidR="006D420A" w:rsidRPr="0014618C" w:rsidRDefault="0014618C" w:rsidP="006D420A">
      <w:pPr>
        <w:tabs>
          <w:tab w:val="left" w:pos="1134"/>
          <w:tab w:val="left" w:pos="6237"/>
        </w:tabs>
        <w:ind w:left="720"/>
        <w:rPr>
          <w:rFonts w:cs="Arial"/>
          <w:b/>
          <w:sz w:val="16"/>
          <w:szCs w:val="16"/>
          <w:lang w:val="de-CH"/>
        </w:rPr>
      </w:pPr>
      <w:r w:rsidRPr="0014618C">
        <w:rPr>
          <w:rFonts w:cs="Arial"/>
          <w:b/>
          <w:sz w:val="16"/>
          <w:szCs w:val="16"/>
          <w:u w:val="single"/>
          <w:lang w:val="de-CH"/>
        </w:rPr>
        <w:t>Dem Gesuch muss beigelegt werden</w:t>
      </w:r>
      <w:r w:rsidR="006D420A" w:rsidRPr="0014618C">
        <w:rPr>
          <w:rFonts w:cs="Arial"/>
          <w:b/>
          <w:sz w:val="16"/>
          <w:szCs w:val="16"/>
          <w:lang w:val="de-CH"/>
        </w:rPr>
        <w:t>:</w:t>
      </w:r>
    </w:p>
    <w:p w:rsidR="006D420A" w:rsidRDefault="006D420A" w:rsidP="006D420A">
      <w:pPr>
        <w:tabs>
          <w:tab w:val="left" w:pos="1134"/>
          <w:tab w:val="left" w:pos="6237"/>
        </w:tabs>
        <w:ind w:left="720"/>
        <w:rPr>
          <w:rFonts w:cs="Arial"/>
          <w:b/>
          <w:sz w:val="16"/>
          <w:szCs w:val="16"/>
          <w:lang w:val="de-CH"/>
        </w:rPr>
      </w:pPr>
      <w:r w:rsidRPr="00A023D4">
        <w:rPr>
          <w:rFonts w:cs="Arial"/>
          <w:b/>
          <w:sz w:val="16"/>
          <w:szCs w:val="16"/>
          <w:lang w:val="de-CH"/>
        </w:rPr>
        <w:t>-</w:t>
      </w:r>
      <w:r w:rsidRPr="00A023D4">
        <w:rPr>
          <w:rFonts w:cs="Arial"/>
          <w:b/>
          <w:sz w:val="16"/>
          <w:szCs w:val="16"/>
          <w:lang w:val="de-CH"/>
        </w:rPr>
        <w:tab/>
      </w:r>
      <w:r w:rsidR="00A41354" w:rsidRPr="00A023D4">
        <w:rPr>
          <w:rFonts w:cs="Arial"/>
          <w:b/>
          <w:sz w:val="16"/>
          <w:szCs w:val="16"/>
          <w:lang w:val="de-CH"/>
        </w:rPr>
        <w:t>Kopie eines offiziellen Identitätsausweises</w:t>
      </w:r>
      <w:r w:rsidRPr="00A023D4">
        <w:rPr>
          <w:rFonts w:cs="Arial"/>
          <w:b/>
          <w:sz w:val="16"/>
          <w:szCs w:val="16"/>
          <w:lang w:val="de-CH"/>
        </w:rPr>
        <w:t>;</w:t>
      </w:r>
    </w:p>
    <w:p w:rsidR="00F16830" w:rsidRDefault="00F16830" w:rsidP="006D420A">
      <w:pPr>
        <w:tabs>
          <w:tab w:val="left" w:pos="1134"/>
          <w:tab w:val="left" w:pos="6237"/>
        </w:tabs>
        <w:ind w:left="720"/>
        <w:rPr>
          <w:rFonts w:cs="Arial"/>
          <w:b/>
          <w:sz w:val="16"/>
          <w:szCs w:val="16"/>
          <w:lang w:val="de-CH"/>
        </w:rPr>
      </w:pPr>
      <w:r>
        <w:rPr>
          <w:rFonts w:cs="Arial"/>
          <w:b/>
          <w:sz w:val="16"/>
          <w:szCs w:val="16"/>
          <w:lang w:val="de-CH"/>
        </w:rPr>
        <w:t xml:space="preserve">- </w:t>
      </w:r>
      <w:r>
        <w:rPr>
          <w:rFonts w:cs="Arial"/>
          <w:b/>
          <w:sz w:val="16"/>
          <w:szCs w:val="16"/>
          <w:lang w:val="de-CH"/>
        </w:rPr>
        <w:tab/>
      </w:r>
      <w:r w:rsidR="00EC56F9">
        <w:rPr>
          <w:rFonts w:cs="Arial"/>
          <w:b/>
          <w:sz w:val="16"/>
          <w:szCs w:val="16"/>
          <w:lang w:val="de-CH"/>
        </w:rPr>
        <w:t>Ausführliches</w:t>
      </w:r>
      <w:r>
        <w:rPr>
          <w:rFonts w:cs="Arial"/>
          <w:b/>
          <w:sz w:val="16"/>
          <w:szCs w:val="16"/>
          <w:lang w:val="de-CH"/>
        </w:rPr>
        <w:t xml:space="preserve"> Begründungsschreiben;</w:t>
      </w:r>
    </w:p>
    <w:p w:rsidR="00F16830" w:rsidRPr="00A023D4" w:rsidRDefault="00F16830" w:rsidP="006D420A">
      <w:pPr>
        <w:tabs>
          <w:tab w:val="left" w:pos="1134"/>
          <w:tab w:val="left" w:pos="6237"/>
        </w:tabs>
        <w:ind w:left="720"/>
        <w:rPr>
          <w:rFonts w:cs="Arial"/>
          <w:b/>
          <w:sz w:val="16"/>
          <w:szCs w:val="16"/>
          <w:lang w:val="de-CH"/>
        </w:rPr>
      </w:pPr>
      <w:r>
        <w:rPr>
          <w:rFonts w:cs="Arial"/>
          <w:b/>
          <w:sz w:val="16"/>
          <w:szCs w:val="16"/>
          <w:lang w:val="de-CH"/>
        </w:rPr>
        <w:t>-</w:t>
      </w:r>
      <w:r>
        <w:rPr>
          <w:rFonts w:cs="Arial"/>
          <w:b/>
          <w:sz w:val="16"/>
          <w:szCs w:val="16"/>
          <w:lang w:val="de-CH"/>
        </w:rPr>
        <w:tab/>
        <w:t>Be</w:t>
      </w:r>
      <w:r w:rsidR="00EC56F9">
        <w:rPr>
          <w:rFonts w:cs="Arial"/>
          <w:b/>
          <w:sz w:val="16"/>
          <w:szCs w:val="16"/>
          <w:lang w:val="de-CH"/>
        </w:rPr>
        <w:t>dürfnisnachweis (Jagdschein, Best. Mitgliedschaft taktischer Sportschützenverein oder Ähnliches</w:t>
      </w:r>
      <w:r>
        <w:rPr>
          <w:rFonts w:cs="Arial"/>
          <w:b/>
          <w:sz w:val="16"/>
          <w:szCs w:val="16"/>
          <w:lang w:val="de-CH"/>
        </w:rPr>
        <w:t>);</w:t>
      </w:r>
    </w:p>
    <w:p w:rsidR="006D420A" w:rsidRPr="00A41354" w:rsidRDefault="006D420A" w:rsidP="006D420A">
      <w:pPr>
        <w:tabs>
          <w:tab w:val="left" w:pos="1134"/>
          <w:tab w:val="left" w:pos="6237"/>
        </w:tabs>
        <w:ind w:left="1134" w:hanging="414"/>
        <w:rPr>
          <w:rFonts w:cs="Arial"/>
          <w:b/>
          <w:sz w:val="16"/>
          <w:szCs w:val="16"/>
          <w:lang w:val="de-CH"/>
        </w:rPr>
      </w:pPr>
      <w:r w:rsidRPr="00A41354">
        <w:rPr>
          <w:rFonts w:cs="Arial"/>
          <w:b/>
          <w:sz w:val="16"/>
          <w:szCs w:val="16"/>
          <w:lang w:val="de-CH"/>
        </w:rPr>
        <w:t>-</w:t>
      </w:r>
      <w:r w:rsidRPr="00A41354">
        <w:rPr>
          <w:rFonts w:cs="Arial"/>
          <w:b/>
          <w:sz w:val="16"/>
          <w:szCs w:val="16"/>
          <w:lang w:val="de-CH"/>
        </w:rPr>
        <w:tab/>
      </w:r>
      <w:r w:rsidR="00A41354" w:rsidRPr="00A41354">
        <w:rPr>
          <w:rFonts w:cs="Arial"/>
          <w:b/>
          <w:sz w:val="16"/>
          <w:szCs w:val="16"/>
          <w:lang w:val="de-CH"/>
        </w:rPr>
        <w:t>Ausländer ohne Niederlassung legen zusätzlich eine offizielle Bestätigung ihres Herkunfts- oder Heimatlandes zum Erwerb von verbotenen Waffen bei</w:t>
      </w:r>
      <w:r w:rsidRPr="00A41354">
        <w:rPr>
          <w:rFonts w:cs="Arial"/>
          <w:b/>
          <w:sz w:val="16"/>
          <w:szCs w:val="16"/>
          <w:lang w:val="de-CH"/>
        </w:rPr>
        <w:t>.</w:t>
      </w:r>
    </w:p>
    <w:p w:rsidR="006D420A" w:rsidRPr="00A41354" w:rsidRDefault="006D420A" w:rsidP="006D420A">
      <w:pPr>
        <w:rPr>
          <w:rFonts w:cs="Arial"/>
          <w:b/>
          <w:sz w:val="12"/>
          <w:szCs w:val="12"/>
          <w:lang w:val="de-CH"/>
        </w:rPr>
      </w:pPr>
    </w:p>
    <w:p w:rsidR="00BE4939" w:rsidRPr="00A41354" w:rsidRDefault="00BE4939" w:rsidP="00BE4939">
      <w:pPr>
        <w:pBdr>
          <w:top w:val="single" w:sz="4" w:space="1" w:color="auto"/>
        </w:pBdr>
        <w:rPr>
          <w:rFonts w:cs="Arial"/>
          <w:sz w:val="12"/>
          <w:szCs w:val="12"/>
          <w:lang w:val="de-CH"/>
        </w:rPr>
      </w:pPr>
    </w:p>
    <w:p w:rsidR="006D420A" w:rsidRDefault="00A41354" w:rsidP="00A41354">
      <w:pPr>
        <w:tabs>
          <w:tab w:val="center" w:pos="7088"/>
        </w:tabs>
        <w:rPr>
          <w:rFonts w:cs="Arial"/>
          <w:sz w:val="18"/>
          <w:szCs w:val="18"/>
          <w:lang w:val="de-CH"/>
        </w:rPr>
      </w:pPr>
      <w:r w:rsidRPr="00A41354">
        <w:rPr>
          <w:rFonts w:cs="Arial"/>
          <w:sz w:val="18"/>
          <w:szCs w:val="18"/>
          <w:lang w:val="de-CH"/>
        </w:rPr>
        <w:t>Ich bestätige, wahrheitsgetreu auf die oben erwähnten Fragen geantwortet zu haben und ermächtige die zuständige Behörde, die Antworten zu überprüfen, namentlich bei den Straf-, Vormundschafts- und Verwaltungsbehörden.</w:t>
      </w:r>
    </w:p>
    <w:p w:rsidR="00A41354" w:rsidRPr="00A023D4" w:rsidRDefault="00A41354" w:rsidP="00A41354">
      <w:pPr>
        <w:tabs>
          <w:tab w:val="center" w:pos="7088"/>
        </w:tabs>
        <w:rPr>
          <w:rFonts w:cs="Arial"/>
          <w:sz w:val="18"/>
          <w:szCs w:val="18"/>
          <w:lang w:val="de-CH"/>
        </w:rPr>
      </w:pPr>
    </w:p>
    <w:p w:rsidR="006D420A" w:rsidRPr="00A023D4" w:rsidRDefault="006D420A" w:rsidP="000C68CA">
      <w:pPr>
        <w:tabs>
          <w:tab w:val="center" w:pos="7088"/>
        </w:tabs>
        <w:rPr>
          <w:rFonts w:cs="Arial"/>
          <w:sz w:val="18"/>
          <w:szCs w:val="18"/>
          <w:lang w:val="de-CH"/>
        </w:rPr>
      </w:pPr>
    </w:p>
    <w:p w:rsidR="006D420A" w:rsidRPr="00A023D4" w:rsidRDefault="006D420A" w:rsidP="000C68CA">
      <w:pPr>
        <w:tabs>
          <w:tab w:val="center" w:pos="7088"/>
        </w:tabs>
        <w:rPr>
          <w:rFonts w:cs="Arial"/>
          <w:sz w:val="18"/>
          <w:szCs w:val="18"/>
          <w:lang w:val="de-CH"/>
        </w:rPr>
      </w:pPr>
    </w:p>
    <w:p w:rsidR="003C20C0" w:rsidRPr="00A023D4" w:rsidRDefault="00A41354" w:rsidP="00AD0554">
      <w:pPr>
        <w:tabs>
          <w:tab w:val="left" w:leader="dot" w:pos="3969"/>
          <w:tab w:val="left" w:pos="4536"/>
          <w:tab w:val="left" w:leader="dot" w:pos="9072"/>
        </w:tabs>
        <w:rPr>
          <w:rFonts w:cs="Arial"/>
          <w:sz w:val="18"/>
          <w:szCs w:val="18"/>
          <w:lang w:val="de-CH"/>
        </w:rPr>
      </w:pPr>
      <w:r w:rsidRPr="00A023D4">
        <w:rPr>
          <w:rFonts w:cs="Arial"/>
          <w:sz w:val="18"/>
          <w:szCs w:val="18"/>
          <w:lang w:val="de-CH"/>
        </w:rPr>
        <w:t>Ort und Datum</w:t>
      </w:r>
      <w:r w:rsidR="003C20C0" w:rsidRPr="00A023D4">
        <w:rPr>
          <w:rFonts w:cs="Arial"/>
          <w:sz w:val="18"/>
          <w:szCs w:val="18"/>
          <w:lang w:val="de-CH"/>
        </w:rPr>
        <w:t xml:space="preserve"> :</w:t>
      </w:r>
      <w:r w:rsidR="00AD0554" w:rsidRPr="00A023D4">
        <w:rPr>
          <w:rFonts w:cs="Arial"/>
          <w:sz w:val="18"/>
          <w:szCs w:val="18"/>
          <w:lang w:val="de-CH"/>
        </w:rPr>
        <w:t xml:space="preserve"> </w:t>
      </w:r>
      <w:bookmarkStart w:id="9" w:name="Texte14"/>
      <w:r w:rsidR="00AD0554">
        <w:rPr>
          <w:rFonts w:cs="Arial"/>
          <w:sz w:val="18"/>
          <w:szCs w:val="18"/>
        </w:rPr>
        <w:fldChar w:fldCharType="begin">
          <w:ffData>
            <w:name w:val="Texte14"/>
            <w:enabled/>
            <w:calcOnExit w:val="0"/>
            <w:textInput>
              <w:default w:val=" "/>
            </w:textInput>
          </w:ffData>
        </w:fldChar>
      </w:r>
      <w:r w:rsidR="00AD0554" w:rsidRPr="00A023D4">
        <w:rPr>
          <w:rFonts w:cs="Arial"/>
          <w:sz w:val="18"/>
          <w:szCs w:val="18"/>
          <w:lang w:val="de-CH"/>
        </w:rPr>
        <w:instrText xml:space="preserve"> FORMTEXT </w:instrText>
      </w:r>
      <w:r w:rsidR="00AD0554">
        <w:rPr>
          <w:rFonts w:cs="Arial"/>
          <w:sz w:val="18"/>
          <w:szCs w:val="18"/>
        </w:rPr>
      </w:r>
      <w:r w:rsidR="00AD0554">
        <w:rPr>
          <w:rFonts w:cs="Arial"/>
          <w:sz w:val="18"/>
          <w:szCs w:val="18"/>
        </w:rPr>
        <w:fldChar w:fldCharType="separate"/>
      </w:r>
      <w:r w:rsidR="00AD0554" w:rsidRPr="00A023D4">
        <w:rPr>
          <w:rFonts w:cs="Arial"/>
          <w:noProof/>
          <w:sz w:val="18"/>
          <w:szCs w:val="18"/>
          <w:lang w:val="de-CH"/>
        </w:rPr>
        <w:t xml:space="preserve"> </w:t>
      </w:r>
      <w:r w:rsidR="00AD0554">
        <w:rPr>
          <w:rFonts w:cs="Arial"/>
          <w:sz w:val="18"/>
          <w:szCs w:val="18"/>
        </w:rPr>
        <w:fldChar w:fldCharType="end"/>
      </w:r>
      <w:bookmarkEnd w:id="9"/>
      <w:r w:rsidR="000C68CA" w:rsidRPr="00A023D4">
        <w:rPr>
          <w:rFonts w:cs="Arial"/>
          <w:sz w:val="18"/>
          <w:szCs w:val="18"/>
          <w:lang w:val="de-CH"/>
        </w:rPr>
        <w:tab/>
      </w:r>
      <w:r w:rsidR="00AD0554" w:rsidRPr="00A023D4">
        <w:rPr>
          <w:rFonts w:cs="Arial"/>
          <w:sz w:val="18"/>
          <w:szCs w:val="18"/>
          <w:lang w:val="de-CH"/>
        </w:rPr>
        <w:tab/>
      </w:r>
      <w:r w:rsidRPr="00A023D4">
        <w:rPr>
          <w:rFonts w:cs="Arial"/>
          <w:sz w:val="18"/>
          <w:szCs w:val="18"/>
          <w:lang w:val="de-CH"/>
        </w:rPr>
        <w:t>Unterschrift</w:t>
      </w:r>
      <w:r w:rsidR="00AD0554" w:rsidRPr="00A023D4">
        <w:rPr>
          <w:rFonts w:cs="Arial"/>
          <w:sz w:val="18"/>
          <w:szCs w:val="18"/>
          <w:lang w:val="de-CH"/>
        </w:rPr>
        <w:t xml:space="preserve"> : </w:t>
      </w:r>
      <w:bookmarkStart w:id="10" w:name="Texte15"/>
      <w:r w:rsidR="00AD0554">
        <w:rPr>
          <w:rFonts w:cs="Arial"/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default w:val=" "/>
            </w:textInput>
          </w:ffData>
        </w:fldChar>
      </w:r>
      <w:r w:rsidR="00AD0554" w:rsidRPr="00A023D4">
        <w:rPr>
          <w:rFonts w:cs="Arial"/>
          <w:sz w:val="18"/>
          <w:szCs w:val="18"/>
          <w:lang w:val="de-CH"/>
        </w:rPr>
        <w:instrText xml:space="preserve"> FORMTEXT </w:instrText>
      </w:r>
      <w:r w:rsidR="00AD0554">
        <w:rPr>
          <w:rFonts w:cs="Arial"/>
          <w:sz w:val="18"/>
          <w:szCs w:val="18"/>
        </w:rPr>
      </w:r>
      <w:r w:rsidR="00AD0554">
        <w:rPr>
          <w:rFonts w:cs="Arial"/>
          <w:sz w:val="18"/>
          <w:szCs w:val="18"/>
        </w:rPr>
        <w:fldChar w:fldCharType="separate"/>
      </w:r>
      <w:r w:rsidR="00AD0554" w:rsidRPr="00A023D4">
        <w:rPr>
          <w:rFonts w:cs="Arial"/>
          <w:noProof/>
          <w:sz w:val="18"/>
          <w:szCs w:val="18"/>
          <w:lang w:val="de-CH"/>
        </w:rPr>
        <w:t xml:space="preserve"> </w:t>
      </w:r>
      <w:r w:rsidR="00AD0554">
        <w:rPr>
          <w:rFonts w:cs="Arial"/>
          <w:sz w:val="18"/>
          <w:szCs w:val="18"/>
        </w:rPr>
        <w:fldChar w:fldCharType="end"/>
      </w:r>
      <w:bookmarkEnd w:id="10"/>
      <w:r w:rsidR="00AD0554" w:rsidRPr="00A023D4">
        <w:rPr>
          <w:rFonts w:cs="Arial"/>
          <w:sz w:val="18"/>
          <w:szCs w:val="18"/>
          <w:lang w:val="de-CH"/>
        </w:rPr>
        <w:tab/>
      </w:r>
    </w:p>
    <w:p w:rsidR="003C20C0" w:rsidRPr="002A4726" w:rsidRDefault="00AD0554" w:rsidP="00AD0554">
      <w:pPr>
        <w:ind w:left="1134" w:right="565"/>
        <w:jc w:val="center"/>
        <w:rPr>
          <w:rFonts w:cs="Arial"/>
          <w:b/>
          <w:sz w:val="22"/>
          <w:szCs w:val="22"/>
          <w:u w:val="single"/>
          <w:lang w:val="de-CH"/>
        </w:rPr>
      </w:pPr>
      <w:r w:rsidRPr="002A4726">
        <w:rPr>
          <w:rFonts w:cs="Arial"/>
          <w:sz w:val="12"/>
          <w:szCs w:val="12"/>
          <w:lang w:val="de-CH"/>
        </w:rPr>
        <w:br w:type="page"/>
      </w:r>
      <w:r w:rsidR="002A4726" w:rsidRPr="002A4726">
        <w:rPr>
          <w:rFonts w:cs="Arial"/>
          <w:b/>
          <w:sz w:val="22"/>
          <w:szCs w:val="22"/>
          <w:u w:val="single"/>
          <w:lang w:val="de-CH"/>
        </w:rPr>
        <w:lastRenderedPageBreak/>
        <w:t>BEDINGUNGEN FÜR DEN ERWERB EINER AUSNAHMEBEWILLIGUNG</w:t>
      </w:r>
    </w:p>
    <w:p w:rsidR="006233A8" w:rsidRPr="002A4726" w:rsidRDefault="006233A8" w:rsidP="006233A8">
      <w:pPr>
        <w:ind w:left="1134" w:right="565"/>
        <w:jc w:val="center"/>
        <w:rPr>
          <w:rFonts w:cs="Arial"/>
          <w:b/>
          <w:sz w:val="22"/>
          <w:szCs w:val="22"/>
          <w:u w:val="single"/>
          <w:lang w:val="de-CH"/>
        </w:rPr>
      </w:pPr>
    </w:p>
    <w:p w:rsidR="003C20C0" w:rsidRPr="002A4726" w:rsidRDefault="003C20C0" w:rsidP="003C20C0">
      <w:pPr>
        <w:rPr>
          <w:rFonts w:cs="Arial"/>
          <w:sz w:val="18"/>
          <w:szCs w:val="18"/>
          <w:lang w:val="de-CH"/>
        </w:rPr>
      </w:pPr>
    </w:p>
    <w:p w:rsidR="003C20C0" w:rsidRPr="004D7ECB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4D7ECB">
        <w:rPr>
          <w:rFonts w:cs="Arial"/>
          <w:lang w:val="de-CH"/>
        </w:rPr>
        <w:t>•</w:t>
      </w:r>
      <w:r w:rsidRPr="004D7ECB">
        <w:rPr>
          <w:rFonts w:cs="Arial"/>
          <w:lang w:val="de-CH"/>
        </w:rPr>
        <w:tab/>
      </w:r>
      <w:r w:rsidR="004D7ECB" w:rsidRPr="004D7ECB">
        <w:rPr>
          <w:rFonts w:cs="Arial"/>
          <w:lang w:val="de-CH"/>
        </w:rPr>
        <w:t>Verbotene Waffen sind sorgfältig aufzubewahren und vor dem Zugriff unberechtig</w:t>
      </w:r>
      <w:r w:rsidR="003936E4">
        <w:rPr>
          <w:rFonts w:cs="Arial"/>
          <w:lang w:val="de-CH"/>
        </w:rPr>
        <w:t>t</w:t>
      </w:r>
      <w:r w:rsidR="004D7ECB" w:rsidRPr="004D7ECB">
        <w:rPr>
          <w:rFonts w:cs="Arial"/>
          <w:lang w:val="de-CH"/>
        </w:rPr>
        <w:t>er Dritter zu schützen</w:t>
      </w:r>
      <w:r w:rsidRPr="004D7ECB">
        <w:rPr>
          <w:rFonts w:cs="Arial"/>
          <w:lang w:val="de-CH"/>
        </w:rPr>
        <w:t xml:space="preserve"> (</w:t>
      </w:r>
      <w:r w:rsidR="004D7ECB">
        <w:rPr>
          <w:rFonts w:cs="Arial"/>
          <w:lang w:val="de-CH"/>
        </w:rPr>
        <w:t>A</w:t>
      </w:r>
      <w:r w:rsidRPr="004D7ECB">
        <w:rPr>
          <w:rFonts w:cs="Arial"/>
          <w:lang w:val="de-CH"/>
        </w:rPr>
        <w:t xml:space="preserve">rt. 26/1 </w:t>
      </w:r>
      <w:r w:rsidR="004D7ECB">
        <w:rPr>
          <w:rFonts w:cs="Arial"/>
          <w:lang w:val="de-CH"/>
        </w:rPr>
        <w:t>WG</w:t>
      </w:r>
      <w:r w:rsidRPr="004D7ECB">
        <w:rPr>
          <w:rFonts w:cs="Arial"/>
          <w:lang w:val="de-CH"/>
        </w:rPr>
        <w:t>).</w:t>
      </w:r>
    </w:p>
    <w:p w:rsidR="003C20C0" w:rsidRPr="00A023D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4D7ECB">
        <w:rPr>
          <w:rFonts w:cs="Arial"/>
          <w:lang w:val="de-CH"/>
        </w:rPr>
        <w:t>•</w:t>
      </w:r>
      <w:r w:rsidRPr="004D7ECB">
        <w:rPr>
          <w:rFonts w:cs="Arial"/>
          <w:lang w:val="de-CH"/>
        </w:rPr>
        <w:tab/>
      </w:r>
      <w:r w:rsidR="004D7ECB" w:rsidRPr="004D7ECB">
        <w:rPr>
          <w:rFonts w:cs="Arial"/>
          <w:lang w:val="de-CH"/>
        </w:rPr>
        <w:t>Ohne Bewilligung der Kantonspolizei darf kein Waffenzubehör veräussert werden, auf welche Art auch immer</w:t>
      </w:r>
      <w:r w:rsidRPr="004D7ECB">
        <w:rPr>
          <w:rFonts w:cs="Arial"/>
          <w:lang w:val="de-CH"/>
        </w:rPr>
        <w:t xml:space="preserve"> (</w:t>
      </w:r>
      <w:r w:rsidR="004D7ECB" w:rsidRPr="004D7ECB">
        <w:rPr>
          <w:rFonts w:cs="Arial"/>
          <w:lang w:val="de-CH"/>
        </w:rPr>
        <w:t>Ar</w:t>
      </w:r>
      <w:r w:rsidRPr="004D7ECB">
        <w:rPr>
          <w:rFonts w:cs="Arial"/>
          <w:lang w:val="de-CH"/>
        </w:rPr>
        <w:t xml:space="preserve">t. 5/1 </w:t>
      </w:r>
      <w:r w:rsidR="004D7ECB">
        <w:rPr>
          <w:rFonts w:cs="Arial"/>
          <w:lang w:val="de-CH"/>
        </w:rPr>
        <w:t>WG</w:t>
      </w:r>
      <w:r w:rsidRPr="004D7ECB">
        <w:rPr>
          <w:rFonts w:cs="Arial"/>
          <w:lang w:val="de-CH"/>
        </w:rPr>
        <w:t xml:space="preserve">). </w:t>
      </w:r>
      <w:r w:rsidR="004D7ECB" w:rsidRPr="00A023D4">
        <w:rPr>
          <w:rFonts w:cs="Arial"/>
          <w:lang w:val="de-CH"/>
        </w:rPr>
        <w:t>Die Kantonspolizei muss über jeglichen Besitzerwechsel informiert werden</w:t>
      </w:r>
      <w:r w:rsidRPr="00A023D4">
        <w:rPr>
          <w:rFonts w:cs="Arial"/>
          <w:lang w:val="de-CH"/>
        </w:rPr>
        <w:t>.</w:t>
      </w:r>
    </w:p>
    <w:p w:rsidR="004D7ECB" w:rsidRPr="00A023D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A023D4">
        <w:rPr>
          <w:rFonts w:cs="Arial"/>
          <w:lang w:val="de-CH"/>
        </w:rPr>
        <w:t>•</w:t>
      </w:r>
      <w:r w:rsidRPr="00A023D4">
        <w:rPr>
          <w:rFonts w:cs="Arial"/>
          <w:lang w:val="de-CH"/>
        </w:rPr>
        <w:tab/>
      </w:r>
      <w:r w:rsidR="004D7ECB" w:rsidRPr="00A023D4">
        <w:rPr>
          <w:rFonts w:cs="Arial"/>
          <w:lang w:val="de-CH"/>
        </w:rPr>
        <w:t>Verschlüsse von Seriefeuerwaffen und zu halbautomatischen Feuerwaffen umgebauten Seriefeuerwaffen müssen getrennt vom Rest der Waffe in einem Tresor oder einem speziell gegen Diebstahl gesicherten Lokal aufbewahrt werden.</w:t>
      </w:r>
    </w:p>
    <w:p w:rsidR="003C20C0" w:rsidRPr="004D7ECB" w:rsidRDefault="004D7ECB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A023D4">
        <w:rPr>
          <w:rFonts w:cs="Arial"/>
          <w:lang w:val="de-CH"/>
        </w:rPr>
        <w:t xml:space="preserve"> </w:t>
      </w:r>
      <w:r w:rsidR="003C20C0" w:rsidRPr="004D7ECB">
        <w:rPr>
          <w:rFonts w:cs="Arial"/>
          <w:lang w:val="de-CH"/>
        </w:rPr>
        <w:t>•</w:t>
      </w:r>
      <w:r w:rsidR="003C20C0" w:rsidRPr="004D7ECB">
        <w:rPr>
          <w:rFonts w:cs="Arial"/>
          <w:lang w:val="de-CH"/>
        </w:rPr>
        <w:tab/>
      </w:r>
      <w:r w:rsidRPr="004D7ECB">
        <w:rPr>
          <w:rFonts w:cs="Arial"/>
          <w:lang w:val="de-CH"/>
        </w:rPr>
        <w:t>Verlust oder Diebstahl von Waffenzubehör müssen unverzüglich der Polizei mitgeteilt werden</w:t>
      </w:r>
      <w:r w:rsidR="003C20C0" w:rsidRPr="004D7ECB">
        <w:rPr>
          <w:rFonts w:cs="Arial"/>
          <w:lang w:val="de-CH"/>
        </w:rPr>
        <w:t xml:space="preserve"> (</w:t>
      </w:r>
      <w:r w:rsidRPr="004D7ECB">
        <w:rPr>
          <w:rFonts w:cs="Arial"/>
          <w:lang w:val="de-CH"/>
        </w:rPr>
        <w:t>A</w:t>
      </w:r>
      <w:r w:rsidR="003C20C0" w:rsidRPr="004D7ECB">
        <w:rPr>
          <w:rFonts w:cs="Arial"/>
          <w:lang w:val="de-CH"/>
        </w:rPr>
        <w:t xml:space="preserve">rt. 26/2 </w:t>
      </w:r>
      <w:r>
        <w:rPr>
          <w:rFonts w:cs="Arial"/>
          <w:lang w:val="de-CH"/>
        </w:rPr>
        <w:t>WG</w:t>
      </w:r>
      <w:r w:rsidR="003C20C0" w:rsidRPr="004D7ECB">
        <w:rPr>
          <w:rFonts w:cs="Arial"/>
          <w:lang w:val="de-CH"/>
        </w:rPr>
        <w:t>).</w:t>
      </w:r>
    </w:p>
    <w:p w:rsidR="003C20C0" w:rsidRPr="004D7ECB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4D7ECB">
        <w:rPr>
          <w:rFonts w:cs="Arial"/>
          <w:lang w:val="de-CH"/>
        </w:rPr>
        <w:t>•</w:t>
      </w:r>
      <w:r w:rsidRPr="004D7ECB">
        <w:rPr>
          <w:rFonts w:cs="Arial"/>
          <w:lang w:val="de-CH"/>
        </w:rPr>
        <w:tab/>
      </w:r>
      <w:r w:rsidR="004D7ECB" w:rsidRPr="004D7ECB">
        <w:rPr>
          <w:rFonts w:cs="Arial"/>
          <w:lang w:val="de-CH"/>
        </w:rPr>
        <w:t>Ohne Bewilligung der Kantonspolizei ist das Tragen von Waffenzubehör untersagt</w:t>
      </w:r>
      <w:r w:rsidRPr="004D7ECB">
        <w:rPr>
          <w:rFonts w:cs="Arial"/>
          <w:lang w:val="de-CH"/>
        </w:rPr>
        <w:t xml:space="preserve"> (</w:t>
      </w:r>
      <w:r w:rsidR="00A636F8">
        <w:rPr>
          <w:rFonts w:cs="Arial"/>
          <w:lang w:val="de-CH"/>
        </w:rPr>
        <w:t>A</w:t>
      </w:r>
      <w:r w:rsidRPr="004D7ECB">
        <w:rPr>
          <w:rFonts w:cs="Arial"/>
          <w:lang w:val="de-CH"/>
        </w:rPr>
        <w:t xml:space="preserve">rt. 27/1 </w:t>
      </w:r>
      <w:r w:rsidR="00A636F8">
        <w:rPr>
          <w:rFonts w:cs="Arial"/>
          <w:lang w:val="de-CH"/>
        </w:rPr>
        <w:t>WG</w:t>
      </w:r>
      <w:r w:rsidRPr="004D7ECB">
        <w:rPr>
          <w:rFonts w:cs="Arial"/>
          <w:lang w:val="de-CH"/>
        </w:rPr>
        <w:t>)</w:t>
      </w:r>
      <w:r w:rsidR="006233A8" w:rsidRPr="004D7ECB">
        <w:rPr>
          <w:rFonts w:cs="Arial"/>
          <w:lang w:val="de-CH"/>
        </w:rPr>
        <w:t>.</w:t>
      </w:r>
    </w:p>
    <w:p w:rsidR="003C20C0" w:rsidRPr="0077691D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A023D4">
        <w:rPr>
          <w:rFonts w:cs="Arial"/>
          <w:lang w:val="de-CH"/>
        </w:rPr>
        <w:t>•</w:t>
      </w:r>
      <w:r w:rsidRPr="00A023D4">
        <w:rPr>
          <w:rFonts w:cs="Arial"/>
          <w:lang w:val="de-CH"/>
        </w:rPr>
        <w:tab/>
      </w:r>
      <w:r w:rsidR="00A023D4" w:rsidRPr="00A023D4">
        <w:rPr>
          <w:rFonts w:cs="Arial"/>
          <w:lang w:val="de-CH"/>
        </w:rPr>
        <w:t>Ohne Bewilligung der Kantonspolizei ist das Verwenden von Waffenzubehör untersagt.</w:t>
      </w:r>
      <w:r w:rsidR="00A023D4">
        <w:rPr>
          <w:rFonts w:cs="Arial"/>
          <w:lang w:val="de-CH"/>
        </w:rPr>
        <w:t xml:space="preserve"> </w:t>
      </w:r>
      <w:r w:rsidRPr="0077691D">
        <w:rPr>
          <w:rFonts w:cs="Arial"/>
          <w:lang w:val="de-CH"/>
        </w:rPr>
        <w:t>(</w:t>
      </w:r>
      <w:r w:rsidR="00A023D4" w:rsidRPr="0077691D">
        <w:rPr>
          <w:rFonts w:cs="Arial"/>
          <w:lang w:val="de-CH"/>
        </w:rPr>
        <w:t>A</w:t>
      </w:r>
      <w:r w:rsidRPr="0077691D">
        <w:rPr>
          <w:rFonts w:cs="Arial"/>
          <w:lang w:val="de-CH"/>
        </w:rPr>
        <w:t xml:space="preserve">rt. 5/3 </w:t>
      </w:r>
      <w:r w:rsidR="00A023D4" w:rsidRPr="0077691D">
        <w:rPr>
          <w:rFonts w:cs="Arial"/>
          <w:lang w:val="de-CH"/>
        </w:rPr>
        <w:t>WG</w:t>
      </w:r>
      <w:r w:rsidRPr="0077691D">
        <w:rPr>
          <w:rFonts w:cs="Arial"/>
          <w:lang w:val="de-CH"/>
        </w:rPr>
        <w:t>).</w:t>
      </w:r>
    </w:p>
    <w:p w:rsidR="003C20C0" w:rsidRPr="00A023D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A023D4">
        <w:rPr>
          <w:rFonts w:cs="Arial"/>
          <w:lang w:val="de-CH"/>
        </w:rPr>
        <w:t>•</w:t>
      </w:r>
      <w:r w:rsidRPr="00A023D4">
        <w:rPr>
          <w:rFonts w:cs="Arial"/>
          <w:lang w:val="de-CH"/>
        </w:rPr>
        <w:tab/>
      </w:r>
      <w:r w:rsidR="00A023D4" w:rsidRPr="00A023D4">
        <w:rPr>
          <w:rFonts w:cs="Arial"/>
          <w:lang w:val="de-CH"/>
        </w:rPr>
        <w:t>Der Inhaber einer Ausnahmebewilligung muss die Kantonspolizei über jegliche Wohnsitzwechsel in Kenntnis setzen.</w:t>
      </w:r>
    </w:p>
    <w:p w:rsidR="003C20C0" w:rsidRPr="003936E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3936E4">
        <w:rPr>
          <w:rFonts w:cs="Arial"/>
          <w:lang w:val="de-CH"/>
        </w:rPr>
        <w:t>•</w:t>
      </w:r>
      <w:r w:rsidRPr="003936E4">
        <w:rPr>
          <w:rFonts w:cs="Arial"/>
          <w:lang w:val="de-CH"/>
        </w:rPr>
        <w:tab/>
      </w:r>
      <w:r w:rsidR="00A023D4" w:rsidRPr="003936E4">
        <w:rPr>
          <w:rFonts w:cs="Arial"/>
          <w:lang w:val="de-CH"/>
        </w:rPr>
        <w:t>Die Kantonspolizei ist ermächtigt, zu jeder Zeit die Aufbewahrungsbedingungen der verbot</w:t>
      </w:r>
      <w:r w:rsidR="003936E4" w:rsidRPr="003936E4">
        <w:rPr>
          <w:rFonts w:cs="Arial"/>
          <w:lang w:val="de-CH"/>
        </w:rPr>
        <w:t>enen Waffe(n) auf der Stelle zu kontrollieren</w:t>
      </w:r>
      <w:r w:rsidRPr="003936E4">
        <w:rPr>
          <w:rFonts w:cs="Arial"/>
          <w:lang w:val="de-CH"/>
        </w:rPr>
        <w:t>.</w:t>
      </w:r>
    </w:p>
    <w:p w:rsidR="003C20C0" w:rsidRPr="003936E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3936E4">
        <w:rPr>
          <w:rFonts w:cs="Arial"/>
          <w:lang w:val="de-CH"/>
        </w:rPr>
        <w:t>•</w:t>
      </w:r>
      <w:r w:rsidRPr="003936E4">
        <w:rPr>
          <w:rFonts w:cs="Arial"/>
          <w:lang w:val="de-CH"/>
        </w:rPr>
        <w:tab/>
      </w:r>
      <w:r w:rsidR="003936E4" w:rsidRPr="003936E4">
        <w:rPr>
          <w:rFonts w:cs="Arial"/>
          <w:lang w:val="de-CH"/>
        </w:rPr>
        <w:t>Das Schiessen mit automatischen Waffen und das Tragen verbotener Waffen sowie das Veräussern solcher bedürfen einer Bewilligung der Kantonspolizei.</w:t>
      </w:r>
    </w:p>
    <w:p w:rsidR="003C20C0" w:rsidRPr="003936E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3936E4">
        <w:rPr>
          <w:rFonts w:cs="Arial"/>
          <w:lang w:val="de-CH"/>
        </w:rPr>
        <w:t>•</w:t>
      </w:r>
      <w:r w:rsidRPr="003936E4">
        <w:rPr>
          <w:rFonts w:cs="Arial"/>
          <w:lang w:val="de-CH"/>
        </w:rPr>
        <w:tab/>
      </w:r>
      <w:r w:rsidR="003936E4" w:rsidRPr="003936E4">
        <w:rPr>
          <w:rFonts w:cs="Arial"/>
          <w:lang w:val="de-CH"/>
        </w:rPr>
        <w:t>Bei Todesfall eines Besitzers oder wenn die Bedingungen eine Bewilligung nicht mehr rechtfertigen, kann die Kantonspolizei die Waffe(n) vorläufig beschlagnahmen bis ein eventueller Erbe oder</w:t>
      </w:r>
      <w:r w:rsidR="003936E4">
        <w:rPr>
          <w:rFonts w:cs="Arial"/>
          <w:lang w:val="de-CH"/>
        </w:rPr>
        <w:t xml:space="preserve"> </w:t>
      </w:r>
      <w:r w:rsidR="003936E4" w:rsidRPr="003936E4">
        <w:rPr>
          <w:rFonts w:cs="Arial"/>
          <w:lang w:val="de-CH"/>
        </w:rPr>
        <w:t>ein Dritter im Besitze einer neuen Bewilligung ist</w:t>
      </w:r>
      <w:r w:rsidRPr="003936E4">
        <w:rPr>
          <w:rFonts w:cs="Arial"/>
          <w:lang w:val="de-CH"/>
        </w:rPr>
        <w:t xml:space="preserve"> (</w:t>
      </w:r>
      <w:r w:rsidR="003936E4" w:rsidRPr="003936E4">
        <w:rPr>
          <w:rFonts w:cs="Arial"/>
          <w:lang w:val="de-CH"/>
        </w:rPr>
        <w:t>A</w:t>
      </w:r>
      <w:r w:rsidRPr="003936E4">
        <w:rPr>
          <w:rFonts w:cs="Arial"/>
          <w:lang w:val="de-CH"/>
        </w:rPr>
        <w:t xml:space="preserve">rt. 6a/1 </w:t>
      </w:r>
      <w:r w:rsidR="003936E4">
        <w:rPr>
          <w:rFonts w:cs="Arial"/>
          <w:lang w:val="de-CH"/>
        </w:rPr>
        <w:t>WG</w:t>
      </w:r>
      <w:r w:rsidRPr="003936E4">
        <w:rPr>
          <w:rFonts w:cs="Arial"/>
          <w:lang w:val="de-CH"/>
        </w:rPr>
        <w:t>)</w:t>
      </w:r>
      <w:r w:rsidR="003936E4">
        <w:rPr>
          <w:rFonts w:cs="Arial"/>
          <w:lang w:val="de-CH"/>
        </w:rPr>
        <w:t>.</w:t>
      </w:r>
    </w:p>
    <w:p w:rsidR="003C20C0" w:rsidRPr="003936E4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3936E4">
        <w:rPr>
          <w:rFonts w:cs="Arial"/>
          <w:lang w:val="de-CH"/>
        </w:rPr>
        <w:t>•</w:t>
      </w:r>
      <w:r w:rsidRPr="003936E4">
        <w:rPr>
          <w:rFonts w:cs="Arial"/>
          <w:lang w:val="de-CH"/>
        </w:rPr>
        <w:tab/>
      </w:r>
      <w:r w:rsidR="003936E4" w:rsidRPr="003936E4">
        <w:rPr>
          <w:rFonts w:cs="Arial"/>
          <w:lang w:val="de-CH"/>
        </w:rPr>
        <w:t>Weitere restriktivere Massnahmen können getroffen werden, wenn es sich für die öffentliche Sicherheit als notwendig erweist.</w:t>
      </w:r>
    </w:p>
    <w:p w:rsidR="003C20C0" w:rsidRPr="002E2D2C" w:rsidRDefault="003C20C0" w:rsidP="006233A8">
      <w:pPr>
        <w:tabs>
          <w:tab w:val="left" w:pos="1134"/>
        </w:tabs>
        <w:spacing w:after="120"/>
        <w:ind w:left="1134" w:right="565" w:hanging="567"/>
        <w:jc w:val="both"/>
        <w:rPr>
          <w:rFonts w:cs="Arial"/>
          <w:lang w:val="de-CH"/>
        </w:rPr>
      </w:pPr>
      <w:r w:rsidRPr="003936E4">
        <w:rPr>
          <w:rFonts w:cs="Arial"/>
          <w:lang w:val="de-CH"/>
        </w:rPr>
        <w:t>•</w:t>
      </w:r>
      <w:r w:rsidRPr="003936E4">
        <w:rPr>
          <w:rFonts w:cs="Arial"/>
          <w:lang w:val="de-CH"/>
        </w:rPr>
        <w:tab/>
      </w:r>
      <w:r w:rsidR="003936E4" w:rsidRPr="003936E4">
        <w:rPr>
          <w:rFonts w:cs="Arial"/>
          <w:lang w:val="de-CH"/>
        </w:rPr>
        <w:t>Bei Nichtbeachten dieser Bedingungen kann die Ausnahmebewilligung entzogen und die verbotenen Waffen beschlagnahmt werden.</w:t>
      </w:r>
      <w:r w:rsidR="003936E4">
        <w:rPr>
          <w:rFonts w:cs="Arial"/>
          <w:lang w:val="de-CH"/>
        </w:rPr>
        <w:t xml:space="preserve"> </w:t>
      </w:r>
      <w:r w:rsidR="002E2D2C" w:rsidRPr="002E2D2C">
        <w:rPr>
          <w:rFonts w:cs="Arial"/>
          <w:lang w:val="de-CH"/>
        </w:rPr>
        <w:t>Eine Verzeigung des Halters wegen Ungehorsam gegen amtliche Verfügungen (Art. 292 StGB) bleibt vorbehalten.</w:t>
      </w:r>
    </w:p>
    <w:p w:rsidR="003C20C0" w:rsidRPr="002E2D2C" w:rsidRDefault="003C20C0" w:rsidP="003C20C0">
      <w:pPr>
        <w:rPr>
          <w:rFonts w:cs="Arial"/>
          <w:lang w:val="de-CH"/>
        </w:rPr>
      </w:pPr>
    </w:p>
    <w:p w:rsidR="003C20C0" w:rsidRPr="002E2D2C" w:rsidRDefault="003C20C0" w:rsidP="003C20C0">
      <w:pPr>
        <w:rPr>
          <w:rFonts w:cs="Arial"/>
          <w:lang w:val="de-CH"/>
        </w:rPr>
      </w:pPr>
    </w:p>
    <w:p w:rsidR="003C20C0" w:rsidRPr="002E2D2C" w:rsidRDefault="003C20C0" w:rsidP="003C20C0">
      <w:pPr>
        <w:rPr>
          <w:rFonts w:cs="Arial"/>
          <w:lang w:val="de-CH"/>
        </w:rPr>
      </w:pPr>
    </w:p>
    <w:p w:rsidR="003C20C0" w:rsidRPr="006233A8" w:rsidRDefault="006233A8" w:rsidP="006233A8">
      <w:pPr>
        <w:tabs>
          <w:tab w:val="left" w:pos="6237"/>
        </w:tabs>
        <w:rPr>
          <w:rFonts w:cs="Arial"/>
        </w:rPr>
      </w:pPr>
      <w:r w:rsidRPr="002E2D2C">
        <w:rPr>
          <w:rFonts w:cs="Arial"/>
          <w:lang w:val="de-CH"/>
        </w:rPr>
        <w:tab/>
      </w:r>
      <w:r w:rsidR="002E2D2C">
        <w:rPr>
          <w:rFonts w:cs="Arial"/>
        </w:rPr>
        <w:t>Das Waffenbüro</w:t>
      </w:r>
    </w:p>
    <w:p w:rsidR="001A3012" w:rsidRPr="006233A8" w:rsidRDefault="001A3012" w:rsidP="003C20C0">
      <w:pPr>
        <w:rPr>
          <w:rFonts w:cs="Arial"/>
        </w:rPr>
      </w:pPr>
    </w:p>
    <w:sectPr w:rsidR="001A3012" w:rsidRPr="006233A8" w:rsidSect="00370A42">
      <w:headerReference w:type="first" r:id="rId7"/>
      <w:pgSz w:w="11906" w:h="16838" w:code="9"/>
      <w:pgMar w:top="1134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A0" w:rsidRDefault="005411A0">
      <w:r>
        <w:separator/>
      </w:r>
    </w:p>
  </w:endnote>
  <w:endnote w:type="continuationSeparator" w:id="0">
    <w:p w:rsidR="005411A0" w:rsidRDefault="005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A0" w:rsidRDefault="005411A0">
      <w:r>
        <w:separator/>
      </w:r>
    </w:p>
  </w:footnote>
  <w:footnote w:type="continuationSeparator" w:id="0">
    <w:p w:rsidR="005411A0" w:rsidRDefault="0054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4D7ECB">
      <w:trPr>
        <w:cantSplit/>
      </w:trPr>
      <w:tc>
        <w:tcPr>
          <w:tcW w:w="459" w:type="dxa"/>
        </w:tcPr>
        <w:p w:rsidR="004D7ECB" w:rsidRDefault="004D7ECB">
          <w:pPr>
            <w:pStyle w:val="Kopfzeil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4D7ECB" w:rsidRDefault="00672577">
          <w:pPr>
            <w:pStyle w:val="Entete2011"/>
          </w:pPr>
          <w:r>
            <w:rPr>
              <w:noProof/>
              <w:sz w:val="20"/>
              <w:lang w:val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-77pt;margin-top:0;width:68.6pt;height:63.5pt;z-index:251657216;visibility:visible;mso-wrap-edited:f;mso-position-horizontal-relative:margin;mso-position-vertical-relative:margin" wrapcoords="-237 0 -237 21346 21600 21346 21600 0 -237 0">
                <v:imagedata r:id="rId1" o:title=""/>
                <w10:wrap anchorx="margin" anchory="margin"/>
                <w10:anchorlock/>
              </v:shape>
              <o:OLEObject Type="Embed" ProgID="Word.Picture.8" ShapeID="_x0000_s2060" DrawAspect="Content" ObjectID="_1807622945" r:id="rId2"/>
            </w:object>
          </w:r>
          <w:r w:rsidR="00AD5E17">
            <w:t xml:space="preserve">Département de la sécurité, des institutions et du sport </w:t>
          </w:r>
        </w:p>
        <w:p w:rsidR="004D7ECB" w:rsidRPr="00AD0554" w:rsidRDefault="004D7ECB">
          <w:pPr>
            <w:pStyle w:val="Entete2011"/>
            <w:rPr>
              <w:b/>
              <w:lang w:val="de-CH"/>
            </w:rPr>
          </w:pPr>
          <w:r w:rsidRPr="00AD0554">
            <w:rPr>
              <w:b/>
              <w:lang w:val="de-CH"/>
            </w:rPr>
            <w:t>Police cantonale</w:t>
          </w:r>
        </w:p>
        <w:p w:rsidR="004D7ECB" w:rsidRDefault="004D7ECB">
          <w:pPr>
            <w:pStyle w:val="Entete2011"/>
            <w:rPr>
              <w:lang w:val="de-CH"/>
            </w:rPr>
          </w:pPr>
        </w:p>
        <w:p w:rsidR="004D7ECB" w:rsidRDefault="00AD5E17">
          <w:pPr>
            <w:pStyle w:val="Entete2011"/>
            <w:rPr>
              <w:lang w:val="de-CH"/>
            </w:rPr>
          </w:pPr>
          <w:r>
            <w:rPr>
              <w:lang w:val="de-CH"/>
            </w:rPr>
            <w:t xml:space="preserve">Departement für Sicherheit, Institutionen und Sport </w:t>
          </w:r>
        </w:p>
        <w:p w:rsidR="004D7ECB" w:rsidRPr="00AD0554" w:rsidRDefault="004D7ECB">
          <w:pPr>
            <w:pStyle w:val="Entete2011"/>
            <w:rPr>
              <w:b/>
              <w:lang w:val="de-CH"/>
            </w:rPr>
          </w:pPr>
          <w:r w:rsidRPr="00AD0554">
            <w:rPr>
              <w:b/>
              <w:lang w:val="de-CH"/>
            </w:rPr>
            <w:t>Kantonspolizei</w:t>
          </w:r>
        </w:p>
        <w:p w:rsidR="004D7ECB" w:rsidRDefault="004D7ECB" w:rsidP="00745E81">
          <w:pPr>
            <w:pStyle w:val="Entete2011"/>
          </w:pPr>
        </w:p>
      </w:tc>
      <w:tc>
        <w:tcPr>
          <w:tcW w:w="1977" w:type="dxa"/>
        </w:tcPr>
        <w:p w:rsidR="004D7ECB" w:rsidRDefault="004D7ECB">
          <w:pPr>
            <w:pStyle w:val="Kopfzeil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val="de-CH" w:eastAsia="de-CH"/>
            </w:rPr>
            <w:drawing>
              <wp:anchor distT="0" distB="0" distL="114300" distR="114300" simplePos="0" relativeHeight="251658240" behindDoc="0" locked="1" layoutInCell="1" allowOverlap="1" wp14:anchorId="30CAD35C" wp14:editId="701B30B5">
                <wp:simplePos x="0" y="0"/>
                <wp:positionH relativeFrom="column">
                  <wp:posOffset>374015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D7ECB" w:rsidRPr="00672577" w:rsidTr="003C20C0">
      <w:trPr>
        <w:cantSplit/>
      </w:trPr>
      <w:tc>
        <w:tcPr>
          <w:tcW w:w="459" w:type="dxa"/>
          <w:tcBorders>
            <w:bottom w:val="single" w:sz="4" w:space="0" w:color="auto"/>
          </w:tcBorders>
        </w:tcPr>
        <w:p w:rsidR="004D7ECB" w:rsidRDefault="004D7ECB" w:rsidP="003C20C0">
          <w:pPr>
            <w:pStyle w:val="Kopfzeile"/>
            <w:rPr>
              <w:rFonts w:ascii="Arial Narrow" w:hAnsi="Arial Narrow"/>
              <w:noProof/>
              <w:sz w:val="28"/>
            </w:rPr>
          </w:pPr>
        </w:p>
      </w:tc>
      <w:tc>
        <w:tcPr>
          <w:tcW w:w="8897" w:type="dxa"/>
          <w:gridSpan w:val="2"/>
          <w:tcBorders>
            <w:bottom w:val="single" w:sz="4" w:space="0" w:color="auto"/>
          </w:tcBorders>
        </w:tcPr>
        <w:p w:rsidR="004D7ECB" w:rsidRPr="00EB3029" w:rsidRDefault="004D7ECB" w:rsidP="00EB3029">
          <w:pPr>
            <w:pStyle w:val="Kopfzeile"/>
            <w:rPr>
              <w:rFonts w:ascii="Arial Narrow" w:hAnsi="Arial Narrow"/>
              <w:b/>
              <w:noProof/>
              <w:sz w:val="28"/>
              <w:lang w:val="de-CH"/>
            </w:rPr>
          </w:pPr>
          <w:r w:rsidRPr="00EB3029">
            <w:rPr>
              <w:rFonts w:ascii="Arial Narrow" w:hAnsi="Arial Narrow"/>
              <w:b/>
              <w:sz w:val="28"/>
              <w:lang w:val="de-CH"/>
            </w:rPr>
            <w:t>Gesuch um Ausnahmebewilligung für den Waffenerwerb</w:t>
          </w:r>
        </w:p>
      </w:tc>
    </w:tr>
    <w:tr w:rsidR="004D7ECB" w:rsidRPr="00115AD6" w:rsidTr="003C20C0">
      <w:trPr>
        <w:cantSplit/>
      </w:trPr>
      <w:tc>
        <w:tcPr>
          <w:tcW w:w="459" w:type="dxa"/>
          <w:tcBorders>
            <w:top w:val="single" w:sz="4" w:space="0" w:color="auto"/>
          </w:tcBorders>
        </w:tcPr>
        <w:p w:rsidR="004D7ECB" w:rsidRPr="00EB3029" w:rsidRDefault="004D7ECB" w:rsidP="003C20C0">
          <w:pPr>
            <w:pStyle w:val="Kopfzeile"/>
            <w:rPr>
              <w:rFonts w:ascii="Arial Narrow" w:hAnsi="Arial Narrow"/>
              <w:noProof/>
              <w:sz w:val="16"/>
              <w:szCs w:val="16"/>
              <w:lang w:val="de-CH"/>
            </w:rPr>
          </w:pPr>
        </w:p>
      </w:tc>
      <w:tc>
        <w:tcPr>
          <w:tcW w:w="6920" w:type="dxa"/>
          <w:tcBorders>
            <w:top w:val="single" w:sz="4" w:space="0" w:color="auto"/>
          </w:tcBorders>
        </w:tcPr>
        <w:p w:rsidR="004D7ECB" w:rsidRPr="00EB3029" w:rsidRDefault="004D7ECB" w:rsidP="003C20C0">
          <w:pPr>
            <w:pStyle w:val="Kopfzeile"/>
            <w:rPr>
              <w:rFonts w:ascii="Arial Narrow" w:hAnsi="Arial Narrow"/>
              <w:b/>
              <w:sz w:val="16"/>
              <w:szCs w:val="16"/>
              <w:lang w:val="de-CH"/>
            </w:rPr>
          </w:pPr>
        </w:p>
      </w:tc>
      <w:tc>
        <w:tcPr>
          <w:tcW w:w="1977" w:type="dxa"/>
          <w:tcBorders>
            <w:top w:val="single" w:sz="4" w:space="0" w:color="auto"/>
          </w:tcBorders>
        </w:tcPr>
        <w:p w:rsidR="004D7ECB" w:rsidRPr="00115AD6" w:rsidRDefault="0077691D" w:rsidP="003C20C0">
          <w:pPr>
            <w:pStyle w:val="Kopfzeile"/>
            <w:jc w:val="right"/>
            <w:rPr>
              <w:rFonts w:ascii="Arial Narrow" w:hAnsi="Arial Narrow"/>
              <w:i/>
              <w:iCs/>
              <w:noProof/>
              <w:sz w:val="16"/>
              <w:szCs w:val="16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</w:rPr>
            <w:t xml:space="preserve">Druckdatum : </w:t>
          </w:r>
          <w:r w:rsidR="004D7ECB">
            <w:rPr>
              <w:rFonts w:ascii="Arial Narrow" w:hAnsi="Arial Narrow"/>
              <w:i/>
              <w:iCs/>
              <w:noProof/>
              <w:sz w:val="16"/>
              <w:szCs w:val="16"/>
            </w:rPr>
            <w:fldChar w:fldCharType="begin"/>
          </w:r>
          <w:r w:rsidR="004D7ECB">
            <w:rPr>
              <w:rFonts w:ascii="Arial Narrow" w:hAnsi="Arial Narrow"/>
              <w:i/>
              <w:iCs/>
              <w:noProof/>
              <w:sz w:val="16"/>
              <w:szCs w:val="16"/>
            </w:rPr>
            <w:instrText xml:space="preserve"> DATE  \@ "dd.MM.yyyy HH:mm"  \* MERGEFORMAT </w:instrText>
          </w:r>
          <w:r w:rsidR="004D7ECB">
            <w:rPr>
              <w:rFonts w:ascii="Arial Narrow" w:hAnsi="Arial Narrow"/>
              <w:i/>
              <w:iCs/>
              <w:noProof/>
              <w:sz w:val="16"/>
              <w:szCs w:val="16"/>
            </w:rPr>
            <w:fldChar w:fldCharType="separate"/>
          </w:r>
          <w:r w:rsidR="00672577">
            <w:rPr>
              <w:rFonts w:ascii="Arial Narrow" w:hAnsi="Arial Narrow"/>
              <w:i/>
              <w:iCs/>
              <w:noProof/>
              <w:sz w:val="16"/>
              <w:szCs w:val="16"/>
            </w:rPr>
            <w:t>01.05.2025 16:42</w:t>
          </w:r>
          <w:r w:rsidR="004D7ECB">
            <w:rPr>
              <w:rFonts w:ascii="Arial Narrow" w:hAnsi="Arial Narrow"/>
              <w:i/>
              <w:iCs/>
              <w:noProof/>
              <w:sz w:val="16"/>
              <w:szCs w:val="16"/>
            </w:rPr>
            <w:fldChar w:fldCharType="end"/>
          </w:r>
        </w:p>
      </w:tc>
    </w:tr>
  </w:tbl>
  <w:p w:rsidR="004D7ECB" w:rsidRPr="00A23C2C" w:rsidRDefault="004D7ECB">
    <w:pPr>
      <w:pStyle w:val="Kopfzeile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A50"/>
    <w:multiLevelType w:val="singleLevel"/>
    <w:tmpl w:val="4C165066"/>
    <w:lvl w:ilvl="0">
      <w:start w:val="19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1" w15:restartNumberingAfterBreak="0">
    <w:nsid w:val="53024753"/>
    <w:multiLevelType w:val="hybridMultilevel"/>
    <w:tmpl w:val="8FEE132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0"/>
    <w:rsid w:val="00030D32"/>
    <w:rsid w:val="000C68CA"/>
    <w:rsid w:val="00115AD6"/>
    <w:rsid w:val="0014618C"/>
    <w:rsid w:val="001A3012"/>
    <w:rsid w:val="001E2AFF"/>
    <w:rsid w:val="0029756B"/>
    <w:rsid w:val="002A4726"/>
    <w:rsid w:val="002B28D8"/>
    <w:rsid w:val="002E2D2C"/>
    <w:rsid w:val="0032317A"/>
    <w:rsid w:val="00323322"/>
    <w:rsid w:val="00370A42"/>
    <w:rsid w:val="003936E4"/>
    <w:rsid w:val="003C20C0"/>
    <w:rsid w:val="00487FDA"/>
    <w:rsid w:val="004D7ECB"/>
    <w:rsid w:val="005411A0"/>
    <w:rsid w:val="005A7876"/>
    <w:rsid w:val="006233A8"/>
    <w:rsid w:val="006243EB"/>
    <w:rsid w:val="00672577"/>
    <w:rsid w:val="006A1F27"/>
    <w:rsid w:val="006D420A"/>
    <w:rsid w:val="00745E81"/>
    <w:rsid w:val="0077691D"/>
    <w:rsid w:val="00A023D4"/>
    <w:rsid w:val="00A23C2C"/>
    <w:rsid w:val="00A41354"/>
    <w:rsid w:val="00A636F8"/>
    <w:rsid w:val="00A66B6E"/>
    <w:rsid w:val="00A71EEA"/>
    <w:rsid w:val="00AD0554"/>
    <w:rsid w:val="00AD2CBF"/>
    <w:rsid w:val="00AD5E17"/>
    <w:rsid w:val="00B241B7"/>
    <w:rsid w:val="00B71D3A"/>
    <w:rsid w:val="00BE4939"/>
    <w:rsid w:val="00C842E7"/>
    <w:rsid w:val="00E33BCA"/>
    <w:rsid w:val="00EB3029"/>
    <w:rsid w:val="00EC56F9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038A7B7E"/>
  <w15:docId w15:val="{8BE72599-6C1A-48B5-9F5D-0A8CF27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702"/>
      </w:tabs>
      <w:autoSpaceDE w:val="0"/>
      <w:autoSpaceDN w:val="0"/>
      <w:adjustRightInd w:val="0"/>
      <w:ind w:right="34"/>
      <w:outlineLvl w:val="1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0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0C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0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Entete2011">
    <w:name w:val="En_tete_2011"/>
    <w:basedOn w:val="Kopfzeile"/>
    <w:rPr>
      <w:rFonts w:ascii="Arial Narrow" w:hAnsi="Arial Narrow"/>
      <w:sz w:val="16"/>
    </w:rPr>
  </w:style>
  <w:style w:type="paragraph" w:customStyle="1" w:styleId="Enttetitre">
    <w:name w:val="En_tête_titre"/>
    <w:basedOn w:val="Kopfzeile"/>
    <w:autoRedefine/>
    <w:rPr>
      <w:rFonts w:ascii="Arial Narrow" w:hAnsi="Arial Narrow" w:cs="Arial"/>
      <w:b/>
      <w:bCs/>
      <w:sz w:val="28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0C0"/>
    <w:rPr>
      <w:rFonts w:ascii="Tahoma" w:hAnsi="Tahoma" w:cs="Tahoma"/>
      <w:sz w:val="16"/>
      <w:szCs w:val="16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3C20C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3C20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3C20C0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YS\TEMPLATES\DE\Waffen\Gesuch%20um%20Ausnahmebewilligun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um Ausnahmebewilligung</Template>
  <TotalTime>0</TotalTime>
  <Pages>2</Pages>
  <Words>554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um Ausnahmebewilligung</vt:lpstr>
      <vt:lpstr>Demande d'autorisation d'acquisition exceptionnelle d'arme</vt:lpstr>
    </vt:vector>
  </TitlesOfParts>
  <Company>Police Valaisanne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Ausnahmebewilligung</dc:title>
  <dc:creator>Daniel Schnyder</dc:creator>
  <cp:lastModifiedBy>Daniel Schnyder</cp:lastModifiedBy>
  <cp:revision>8</cp:revision>
  <cp:lastPrinted>2025-03-24T15:12:00Z</cp:lastPrinted>
  <dcterms:created xsi:type="dcterms:W3CDTF">2020-04-30T07:41:00Z</dcterms:created>
  <dcterms:modified xsi:type="dcterms:W3CDTF">2025-05-01T14:43:00Z</dcterms:modified>
</cp:coreProperties>
</file>